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F22" w:rsidRDefault="00705F22" w:rsidP="00910A27">
      <w:pPr>
        <w:spacing w:before="120" w:after="120" w:line="240" w:lineRule="auto"/>
        <w:jc w:val="center"/>
        <w:rPr>
          <w:rFonts w:ascii="Times New Roman" w:hAnsi="Times New Roman" w:cs="Times New Roman"/>
          <w:b/>
          <w:sz w:val="28"/>
          <w:szCs w:val="28"/>
        </w:rPr>
      </w:pPr>
    </w:p>
    <w:p w:rsidR="00705F22" w:rsidRPr="00E220D8" w:rsidRDefault="0042035D" w:rsidP="00553FA6">
      <w:pPr>
        <w:spacing w:after="120" w:line="240" w:lineRule="auto"/>
        <w:jc w:val="center"/>
        <w:rPr>
          <w:rFonts w:ascii="Times New Roman" w:hAnsi="Times New Roman"/>
          <w:b/>
          <w:sz w:val="28"/>
          <w:szCs w:val="28"/>
          <w:lang w:val="en-US"/>
        </w:rPr>
      </w:pPr>
      <w:r>
        <w:rPr>
          <w:rFonts w:ascii="Times New Roman" w:hAnsi="Times New Roman"/>
          <w:b/>
          <w:sz w:val="28"/>
          <w:szCs w:val="28"/>
          <w:lang w:val="en-US"/>
        </w:rPr>
        <w:t>O</w:t>
      </w:r>
      <w:r w:rsidRPr="0042035D">
        <w:rPr>
          <w:rFonts w:ascii="Times New Roman" w:hAnsi="Times New Roman"/>
          <w:b/>
          <w:sz w:val="28"/>
          <w:szCs w:val="28"/>
          <w:lang w:val="en-US"/>
        </w:rPr>
        <w:t>ptimization of an electron</w:t>
      </w:r>
      <w:bookmarkStart w:id="0" w:name="_GoBack"/>
      <w:bookmarkEnd w:id="0"/>
      <w:r w:rsidRPr="0042035D">
        <w:rPr>
          <w:rFonts w:ascii="Times New Roman" w:hAnsi="Times New Roman"/>
          <w:b/>
          <w:sz w:val="28"/>
          <w:szCs w:val="28"/>
          <w:lang w:val="en-US"/>
        </w:rPr>
        <w:t xml:space="preserve"> spin rotator with vertical bends</w:t>
      </w:r>
    </w:p>
    <w:p w:rsidR="00705F22" w:rsidRPr="003149F2" w:rsidRDefault="00705F22" w:rsidP="00705F22">
      <w:pPr>
        <w:spacing w:before="120" w:after="120" w:line="240" w:lineRule="auto"/>
        <w:jc w:val="center"/>
        <w:rPr>
          <w:rFonts w:ascii="Times New Roman" w:eastAsia="Calibri" w:hAnsi="Times New Roman"/>
          <w:sz w:val="24"/>
          <w:szCs w:val="24"/>
          <w:lang w:val="en-US"/>
        </w:rPr>
      </w:pPr>
      <w:r w:rsidRPr="003149F2">
        <w:rPr>
          <w:rFonts w:ascii="Times New Roman" w:eastAsia="Calibri" w:hAnsi="Times New Roman"/>
          <w:sz w:val="24"/>
          <w:szCs w:val="24"/>
          <w:lang w:val="en-US"/>
        </w:rPr>
        <w:t>A.M. Kondratenko</w:t>
      </w:r>
      <w:r w:rsidRPr="003149F2">
        <w:rPr>
          <w:rFonts w:ascii="Times New Roman" w:eastAsia="Calibri" w:hAnsi="Times New Roman"/>
          <w:sz w:val="24"/>
          <w:szCs w:val="24"/>
          <w:vertAlign w:val="superscript"/>
          <w:lang w:val="en-US"/>
        </w:rPr>
        <w:t>1</w:t>
      </w:r>
      <w:r w:rsidRPr="003149F2">
        <w:rPr>
          <w:rFonts w:ascii="Times New Roman" w:eastAsia="Calibri" w:hAnsi="Times New Roman"/>
          <w:sz w:val="24"/>
          <w:szCs w:val="24"/>
          <w:lang w:val="en-US"/>
        </w:rPr>
        <w:t>, M.A. Kondratenko</w:t>
      </w:r>
      <w:r w:rsidRPr="003149F2">
        <w:rPr>
          <w:rFonts w:ascii="Times New Roman" w:eastAsia="Calibri" w:hAnsi="Times New Roman"/>
          <w:sz w:val="24"/>
          <w:szCs w:val="24"/>
          <w:vertAlign w:val="superscript"/>
          <w:lang w:val="en-US"/>
        </w:rPr>
        <w:t>1</w:t>
      </w:r>
      <w:r w:rsidRPr="003149F2">
        <w:rPr>
          <w:rFonts w:ascii="Times New Roman" w:eastAsia="Calibri" w:hAnsi="Times New Roman"/>
          <w:sz w:val="24"/>
          <w:szCs w:val="24"/>
          <w:lang w:val="en-US"/>
        </w:rPr>
        <w:t>, and Yu.N. Filatov</w:t>
      </w:r>
      <w:r w:rsidRPr="003149F2">
        <w:rPr>
          <w:rFonts w:ascii="Times New Roman" w:eastAsia="Calibri" w:hAnsi="Times New Roman"/>
          <w:sz w:val="24"/>
          <w:szCs w:val="24"/>
          <w:vertAlign w:val="superscript"/>
          <w:lang w:val="en-US"/>
        </w:rPr>
        <w:t>2</w:t>
      </w:r>
    </w:p>
    <w:p w:rsidR="00705F22" w:rsidRPr="003149F2" w:rsidRDefault="00705F22" w:rsidP="00705F22">
      <w:pPr>
        <w:spacing w:after="0" w:line="240" w:lineRule="auto"/>
        <w:jc w:val="center"/>
        <w:rPr>
          <w:rFonts w:ascii="Times New Roman" w:eastAsia="Calibri" w:hAnsi="Times New Roman"/>
          <w:i/>
          <w:iCs/>
          <w:sz w:val="24"/>
          <w:szCs w:val="24"/>
          <w:lang w:val="en-US"/>
        </w:rPr>
      </w:pPr>
      <w:r w:rsidRPr="003149F2">
        <w:rPr>
          <w:rFonts w:ascii="Times New Roman" w:eastAsia="Calibri" w:hAnsi="Times New Roman"/>
          <w:i/>
          <w:iCs/>
          <w:sz w:val="24"/>
          <w:szCs w:val="24"/>
          <w:vertAlign w:val="superscript"/>
          <w:lang w:val="en-US"/>
        </w:rPr>
        <w:t>1</w:t>
      </w:r>
      <w:r w:rsidRPr="003149F2">
        <w:rPr>
          <w:rFonts w:ascii="Times New Roman" w:eastAsia="Calibri" w:hAnsi="Times New Roman"/>
          <w:i/>
          <w:iCs/>
          <w:sz w:val="24"/>
          <w:szCs w:val="24"/>
          <w:lang w:val="en-US"/>
        </w:rPr>
        <w:t>Science and Technique Laboratory “Zaryad”, Novosibirsk 630090, Russia</w:t>
      </w:r>
    </w:p>
    <w:p w:rsidR="00705F22" w:rsidRPr="003149F2" w:rsidRDefault="00705F22" w:rsidP="00705F22">
      <w:pPr>
        <w:spacing w:after="0" w:line="240" w:lineRule="auto"/>
        <w:jc w:val="center"/>
        <w:rPr>
          <w:rFonts w:ascii="Times New Roman" w:eastAsia="Calibri" w:hAnsi="Times New Roman"/>
          <w:i/>
          <w:iCs/>
          <w:sz w:val="24"/>
          <w:szCs w:val="24"/>
          <w:lang w:val="en-US"/>
        </w:rPr>
      </w:pPr>
      <w:r w:rsidRPr="003149F2">
        <w:rPr>
          <w:rFonts w:ascii="Times New Roman" w:eastAsia="Calibri" w:hAnsi="Times New Roman"/>
          <w:i/>
          <w:iCs/>
          <w:sz w:val="24"/>
          <w:szCs w:val="24"/>
          <w:vertAlign w:val="superscript"/>
          <w:lang w:val="en-US"/>
        </w:rPr>
        <w:t>2</w:t>
      </w:r>
      <w:r w:rsidRPr="003149F2">
        <w:rPr>
          <w:rFonts w:ascii="Times New Roman" w:eastAsia="Calibri" w:hAnsi="Times New Roman"/>
          <w:i/>
          <w:iCs/>
          <w:sz w:val="24"/>
          <w:szCs w:val="24"/>
          <w:lang w:val="en-US"/>
        </w:rPr>
        <w:t>Moscow Institute of Physics and Technology, Dolgoprudny 141700, Russia</w:t>
      </w:r>
    </w:p>
    <w:p w:rsidR="00705F22" w:rsidRPr="003149F2" w:rsidRDefault="00705F22" w:rsidP="00705F22">
      <w:pPr>
        <w:spacing w:after="120" w:line="240" w:lineRule="auto"/>
        <w:jc w:val="center"/>
        <w:rPr>
          <w:rFonts w:ascii="Times New Roman" w:eastAsia="Calibri" w:hAnsi="Times New Roman"/>
          <w:sz w:val="24"/>
          <w:szCs w:val="24"/>
          <w:lang w:val="en-US"/>
        </w:rPr>
      </w:pPr>
      <w:r w:rsidRPr="003149F2">
        <w:rPr>
          <w:rFonts w:ascii="Times New Roman" w:eastAsia="Calibri" w:hAnsi="Times New Roman"/>
          <w:sz w:val="24"/>
          <w:szCs w:val="24"/>
          <w:lang w:val="en-US"/>
        </w:rPr>
        <w:t xml:space="preserve">Translated by V.S. Morozov, </w:t>
      </w:r>
      <w:r w:rsidRPr="003149F2">
        <w:rPr>
          <w:rFonts w:ascii="Times New Roman" w:eastAsia="Calibri" w:hAnsi="Times New Roman"/>
          <w:i/>
          <w:iCs/>
          <w:sz w:val="24"/>
          <w:szCs w:val="24"/>
          <w:lang w:val="en-US"/>
        </w:rPr>
        <w:t>Jefferson Lab, Newport News, VA 23606, USA</w:t>
      </w:r>
    </w:p>
    <w:p w:rsidR="00536518" w:rsidRDefault="00536518" w:rsidP="00536518">
      <w:pPr>
        <w:spacing w:after="0" w:line="240" w:lineRule="auto"/>
        <w:ind w:firstLine="284"/>
        <w:jc w:val="both"/>
        <w:rPr>
          <w:rFonts w:ascii="Times New Roman" w:hAnsi="Times New Roman" w:cs="Times New Roman"/>
          <w:sz w:val="24"/>
          <w:szCs w:val="24"/>
        </w:rPr>
      </w:pPr>
    </w:p>
    <w:p w:rsidR="00215D47" w:rsidRDefault="00D1652C" w:rsidP="0053651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lang w:val="en-US"/>
        </w:rPr>
        <w:t>When vertical doglegs for stacking the electron and ion collider arcs are placed in the ion ring</w:t>
      </w:r>
      <w:r w:rsidR="003050E0">
        <w:rPr>
          <w:rFonts w:ascii="Times New Roman" w:hAnsi="Times New Roman" w:cs="Times New Roman"/>
          <w:sz w:val="24"/>
          <w:szCs w:val="24"/>
          <w:lang w:val="en-US"/>
        </w:rPr>
        <w:t>,</w:t>
      </w:r>
      <w:r>
        <w:rPr>
          <w:rFonts w:ascii="Times New Roman" w:hAnsi="Times New Roman" w:cs="Times New Roman"/>
          <w:sz w:val="24"/>
          <w:szCs w:val="24"/>
          <w:lang w:val="en-US"/>
        </w:rPr>
        <w:t xml:space="preserve"> they occupy about 200 m of the experimental straights. Since the ion energy is an order of magnitude higher than the electron one, the doglegs in the ion collider ring require significantly higher field integrals and higher element setup and alignment accuracy to maintain the beam collision mode. </w:t>
      </w:r>
      <w:r w:rsidR="002C61E1">
        <w:rPr>
          <w:rFonts w:ascii="Times New Roman" w:hAnsi="Times New Roman" w:cs="Times New Roman"/>
          <w:sz w:val="24"/>
          <w:szCs w:val="24"/>
          <w:lang w:val="en-US"/>
        </w:rPr>
        <w:t xml:space="preserve">This report presents an optimized design </w:t>
      </w:r>
      <w:r w:rsidR="00A01B58">
        <w:rPr>
          <w:rFonts w:ascii="Times New Roman" w:hAnsi="Times New Roman" w:cs="Times New Roman"/>
          <w:sz w:val="24"/>
          <w:szCs w:val="24"/>
          <w:lang w:val="en-US"/>
        </w:rPr>
        <w:t>of an electron ring section</w:t>
      </w:r>
      <w:r w:rsidR="002C61E1">
        <w:rPr>
          <w:rFonts w:ascii="Times New Roman" w:hAnsi="Times New Roman" w:cs="Times New Roman"/>
          <w:sz w:val="24"/>
          <w:szCs w:val="24"/>
          <w:lang w:val="en-US"/>
        </w:rPr>
        <w:t xml:space="preserve"> combining the functions </w:t>
      </w:r>
      <w:r w:rsidR="00A01B58">
        <w:rPr>
          <w:rFonts w:ascii="Times New Roman" w:hAnsi="Times New Roman" w:cs="Times New Roman"/>
          <w:sz w:val="24"/>
          <w:szCs w:val="24"/>
          <w:lang w:val="en-US"/>
        </w:rPr>
        <w:t xml:space="preserve">of a dogleg and a Universal Spin Rotator </w:t>
      </w:r>
      <w:r w:rsidR="00F15A63">
        <w:rPr>
          <w:rFonts w:ascii="Times New Roman" w:hAnsi="Times New Roman" w:cs="Times New Roman"/>
          <w:sz w:val="24"/>
          <w:szCs w:val="24"/>
        </w:rPr>
        <w:t>(</w:t>
      </w:r>
      <w:r w:rsidR="00F15A63">
        <w:rPr>
          <w:rFonts w:ascii="Times New Roman" w:hAnsi="Times New Roman" w:cs="Times New Roman"/>
          <w:sz w:val="24"/>
          <w:szCs w:val="24"/>
          <w:lang w:val="en-US"/>
        </w:rPr>
        <w:t>USR</w:t>
      </w:r>
      <w:r w:rsidR="00F15A63">
        <w:rPr>
          <w:rFonts w:ascii="Times New Roman" w:hAnsi="Times New Roman" w:cs="Times New Roman"/>
          <w:sz w:val="24"/>
          <w:szCs w:val="24"/>
        </w:rPr>
        <w:t>)</w:t>
      </w:r>
      <w:r w:rsidR="00A01B58">
        <w:rPr>
          <w:rFonts w:ascii="Times New Roman" w:hAnsi="Times New Roman" w:cs="Times New Roman"/>
          <w:sz w:val="24"/>
          <w:szCs w:val="24"/>
          <w:lang w:val="en-US"/>
        </w:rPr>
        <w:t xml:space="preserve"> rotating the spin from the vertical to the longitudinal direction.</w:t>
      </w:r>
    </w:p>
    <w:p w:rsidR="00215D47" w:rsidRPr="00215D47" w:rsidRDefault="003050E0" w:rsidP="00215D47">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lang w:val="en-US"/>
        </w:rPr>
        <w:t xml:space="preserve">To have the capability of setting not only the longitudinal but the vertical electron polarization at the interaction point as well, we choose a scheme, which does not violate the spin transparency of the electron ring with the USR solenoids off, </w:t>
      </w:r>
      <w:r w:rsidR="00742CCF">
        <w:rPr>
          <w:rFonts w:ascii="Times New Roman" w:hAnsi="Times New Roman" w:cs="Times New Roman"/>
          <w:sz w:val="24"/>
          <w:szCs w:val="24"/>
          <w:lang w:val="en-US"/>
        </w:rPr>
        <w:t xml:space="preserve">i.e. any spin direction </w:t>
      </w:r>
      <w:r w:rsidR="00D1652C">
        <w:rPr>
          <w:rFonts w:ascii="Times New Roman" w:hAnsi="Times New Roman" w:cs="Times New Roman"/>
          <w:sz w:val="24"/>
          <w:szCs w:val="24"/>
          <w:lang w:val="en-US"/>
        </w:rPr>
        <w:t xml:space="preserve">is repeated </w:t>
      </w:r>
      <w:r w:rsidR="00742CCF">
        <w:rPr>
          <w:rFonts w:ascii="Times New Roman" w:hAnsi="Times New Roman" w:cs="Times New Roman"/>
          <w:sz w:val="24"/>
          <w:szCs w:val="24"/>
          <w:lang w:val="en-US"/>
        </w:rPr>
        <w:t>after passing around the ring</w:t>
      </w:r>
      <w:r w:rsidR="00E35AA4" w:rsidRPr="00E35AA4">
        <w:rPr>
          <w:rFonts w:ascii="Times New Roman" w:hAnsi="Times New Roman" w:cs="Times New Roman"/>
          <w:sz w:val="24"/>
          <w:szCs w:val="24"/>
        </w:rPr>
        <w:t xml:space="preserve"> (</w:t>
      </w:r>
      <w:r>
        <w:rPr>
          <w:rFonts w:ascii="Times New Roman" w:hAnsi="Times New Roman" w:cs="Times New Roman"/>
          <w:sz w:val="24"/>
          <w:szCs w:val="24"/>
        </w:rPr>
        <w:t>Fig</w:t>
      </w:r>
      <w:r w:rsidR="00E35AA4">
        <w:rPr>
          <w:rFonts w:ascii="Times New Roman" w:hAnsi="Times New Roman" w:cs="Times New Roman"/>
          <w:sz w:val="24"/>
          <w:szCs w:val="24"/>
        </w:rPr>
        <w:t>.</w:t>
      </w:r>
      <w:r>
        <w:rPr>
          <w:rFonts w:ascii="Times New Roman" w:hAnsi="Times New Roman" w:cs="Times New Roman"/>
          <w:sz w:val="24"/>
          <w:szCs w:val="24"/>
          <w:lang w:val="en-US"/>
        </w:rPr>
        <w:t xml:space="preserve"> </w:t>
      </w:r>
      <w:r w:rsidR="00E35AA4">
        <w:rPr>
          <w:rFonts w:ascii="Times New Roman" w:hAnsi="Times New Roman" w:cs="Times New Roman"/>
          <w:sz w:val="24"/>
          <w:szCs w:val="24"/>
        </w:rPr>
        <w:t>1</w:t>
      </w:r>
      <w:r w:rsidR="00E35AA4" w:rsidRPr="00E35AA4">
        <w:rPr>
          <w:rFonts w:ascii="Times New Roman" w:hAnsi="Times New Roman" w:cs="Times New Roman"/>
          <w:sz w:val="24"/>
          <w:szCs w:val="24"/>
        </w:rPr>
        <w:t>)</w:t>
      </w:r>
      <w:r w:rsidR="00E35AA4">
        <w:rPr>
          <w:rFonts w:ascii="Times New Roman" w:hAnsi="Times New Roman" w:cs="Times New Roman"/>
          <w:sz w:val="24"/>
          <w:szCs w:val="24"/>
        </w:rPr>
        <w:t xml:space="preserve">. </w:t>
      </w:r>
      <w:r>
        <w:rPr>
          <w:rFonts w:ascii="Times New Roman" w:hAnsi="Times New Roman" w:cs="Times New Roman"/>
          <w:sz w:val="24"/>
          <w:szCs w:val="24"/>
          <w:lang w:val="en-US"/>
        </w:rPr>
        <w:t xml:space="preserve">The dogleg is </w:t>
      </w:r>
      <w:r w:rsidR="00E65E14">
        <w:rPr>
          <w:rFonts w:ascii="Times New Roman" w:hAnsi="Times New Roman" w:cs="Times New Roman"/>
          <w:sz w:val="24"/>
          <w:szCs w:val="24"/>
          <w:lang w:val="en-US"/>
        </w:rPr>
        <w:t xml:space="preserve">arranged using a pair of dipoles with radial fields of opposite sign. The </w:t>
      </w:r>
      <w:r w:rsidR="00215D47">
        <w:rPr>
          <w:rFonts w:ascii="Times New Roman" w:hAnsi="Times New Roman" w:cs="Times New Roman"/>
          <w:sz w:val="24"/>
          <w:szCs w:val="24"/>
          <w:lang w:val="en-US"/>
        </w:rPr>
        <w:t>USR</w:t>
      </w:r>
      <w:r w:rsidR="00215D47" w:rsidRPr="00215D47">
        <w:rPr>
          <w:rFonts w:ascii="Times New Roman" w:hAnsi="Times New Roman" w:cs="Times New Roman"/>
          <w:sz w:val="24"/>
          <w:szCs w:val="24"/>
        </w:rPr>
        <w:t xml:space="preserve"> </w:t>
      </w:r>
      <w:r w:rsidR="00E65E14">
        <w:rPr>
          <w:rFonts w:ascii="Times New Roman" w:hAnsi="Times New Roman" w:cs="Times New Roman"/>
          <w:sz w:val="24"/>
          <w:szCs w:val="24"/>
          <w:lang w:val="en-US"/>
        </w:rPr>
        <w:t xml:space="preserve">uses two arc dipoles rotating the spins by the angles </w:t>
      </w:r>
      <m:oMath>
        <m:sSub>
          <m:sSubPr>
            <m:ctrlPr>
              <w:rPr>
                <w:rFonts w:ascii="Cambria Math" w:hAnsi="Cambria Math" w:cs="Times New Roman"/>
                <w:i/>
                <w:sz w:val="24"/>
                <w:szCs w:val="24"/>
                <w:lang w:val="en-US"/>
              </w:rPr>
            </m:ctrlPr>
          </m:sSubPr>
          <m:e>
            <m:r>
              <w:rPr>
                <w:rFonts w:ascii="Cambria Math" w:hAnsi="Cambria Math" w:cs="Times New Roman"/>
                <w:sz w:val="24"/>
                <w:szCs w:val="24"/>
              </w:rPr>
              <m:t>φ</m:t>
            </m:r>
            <m:ctrlPr>
              <w:rPr>
                <w:rFonts w:ascii="Cambria Math" w:hAnsi="Cambria Math" w:cs="Times New Roman"/>
                <w:i/>
                <w:sz w:val="24"/>
                <w:szCs w:val="24"/>
              </w:rPr>
            </m:ctrlPr>
          </m:e>
          <m:sub>
            <m:r>
              <w:rPr>
                <w:rFonts w:ascii="Cambria Math" w:hAnsi="Cambria Math" w:cs="Times New Roman"/>
                <w:sz w:val="24"/>
                <w:szCs w:val="24"/>
                <w:lang w:val="en-US"/>
              </w:rPr>
              <m:t>y</m:t>
            </m:r>
            <m:r>
              <w:rPr>
                <w:rFonts w:ascii="Cambria Math" w:hAnsi="Cambria Math" w:cs="Times New Roman"/>
                <w:sz w:val="24"/>
                <w:szCs w:val="24"/>
              </w:rPr>
              <m:t>1</m:t>
            </m:r>
          </m:sub>
        </m:sSub>
      </m:oMath>
      <w:r w:rsidR="00215D47">
        <w:rPr>
          <w:rFonts w:ascii="Times New Roman" w:hAnsi="Times New Roman" w:cs="Times New Roman"/>
          <w:sz w:val="24"/>
          <w:szCs w:val="24"/>
        </w:rPr>
        <w:t xml:space="preserve"> </w:t>
      </w:r>
      <w:r w:rsidR="00E65E14">
        <w:rPr>
          <w:rFonts w:ascii="Times New Roman" w:hAnsi="Times New Roman" w:cs="Times New Roman"/>
          <w:sz w:val="24"/>
          <w:szCs w:val="24"/>
          <w:lang w:val="en-US"/>
        </w:rPr>
        <w:t>and</w:t>
      </w:r>
      <w:r w:rsidR="00215D47">
        <w:rPr>
          <w:rFonts w:ascii="Times New Roman" w:hAnsi="Times New Roman" w:cs="Times New Roman"/>
          <w:sz w:val="24"/>
          <w:szCs w:val="24"/>
        </w:rPr>
        <w:t xml:space="preserve"> </w:t>
      </w:r>
      <m:oMath>
        <m:sSub>
          <m:sSubPr>
            <m:ctrlPr>
              <w:rPr>
                <w:rFonts w:ascii="Cambria Math" w:hAnsi="Cambria Math" w:cs="Times New Roman"/>
                <w:i/>
                <w:sz w:val="24"/>
                <w:szCs w:val="24"/>
                <w:lang w:val="en-US"/>
              </w:rPr>
            </m:ctrlPr>
          </m:sSubPr>
          <m:e>
            <m:r>
              <w:rPr>
                <w:rFonts w:ascii="Cambria Math" w:hAnsi="Cambria Math" w:cs="Times New Roman"/>
                <w:sz w:val="24"/>
                <w:szCs w:val="24"/>
              </w:rPr>
              <m:t>φ</m:t>
            </m:r>
            <m:ctrlPr>
              <w:rPr>
                <w:rFonts w:ascii="Cambria Math" w:hAnsi="Cambria Math" w:cs="Times New Roman"/>
                <w:i/>
                <w:sz w:val="24"/>
                <w:szCs w:val="24"/>
              </w:rPr>
            </m:ctrlPr>
          </m:e>
          <m:sub>
            <m:r>
              <w:rPr>
                <w:rFonts w:ascii="Cambria Math" w:hAnsi="Cambria Math" w:cs="Times New Roman"/>
                <w:sz w:val="24"/>
                <w:szCs w:val="24"/>
                <w:lang w:val="en-US"/>
              </w:rPr>
              <m:t>y</m:t>
            </m:r>
            <m:r>
              <w:rPr>
                <w:rFonts w:ascii="Cambria Math" w:hAnsi="Cambria Math" w:cs="Times New Roman"/>
                <w:sz w:val="24"/>
                <w:szCs w:val="24"/>
              </w:rPr>
              <m:t>2</m:t>
            </m:r>
          </m:sub>
        </m:sSub>
      </m:oMath>
      <w:r w:rsidR="003677E7">
        <w:rPr>
          <w:rFonts w:ascii="Times New Roman" w:eastAsiaTheme="minorEastAsia" w:hAnsi="Times New Roman" w:cs="Times New Roman"/>
          <w:sz w:val="24"/>
          <w:szCs w:val="24"/>
          <w:lang w:val="en-US"/>
        </w:rPr>
        <w:t xml:space="preserve"> and two solenoids rotating the spin by the angles </w:t>
      </w:r>
      <m:oMath>
        <m:sSub>
          <m:sSubPr>
            <m:ctrlPr>
              <w:rPr>
                <w:rFonts w:ascii="Cambria Math" w:hAnsi="Cambria Math" w:cs="Times New Roman"/>
                <w:i/>
                <w:sz w:val="24"/>
                <w:szCs w:val="24"/>
                <w:lang w:val="en-US"/>
              </w:rPr>
            </m:ctrlPr>
          </m:sSubPr>
          <m:e>
            <m:r>
              <w:rPr>
                <w:rFonts w:ascii="Cambria Math" w:hAnsi="Cambria Math" w:cs="Times New Roman"/>
                <w:sz w:val="24"/>
                <w:szCs w:val="24"/>
              </w:rPr>
              <m:t>φ</m:t>
            </m:r>
            <m:ctrlPr>
              <w:rPr>
                <w:rFonts w:ascii="Cambria Math" w:hAnsi="Cambria Math" w:cs="Times New Roman"/>
                <w:i/>
                <w:sz w:val="24"/>
                <w:szCs w:val="24"/>
              </w:rPr>
            </m:ctrlPr>
          </m:e>
          <m:sub>
            <m:r>
              <w:rPr>
                <w:rFonts w:ascii="Cambria Math" w:hAnsi="Cambria Math" w:cs="Times New Roman"/>
                <w:sz w:val="24"/>
                <w:szCs w:val="24"/>
                <w:lang w:val="en-US"/>
              </w:rPr>
              <m:t>z</m:t>
            </m:r>
            <m:r>
              <w:rPr>
                <w:rFonts w:ascii="Cambria Math" w:hAnsi="Cambria Math" w:cs="Times New Roman"/>
                <w:sz w:val="24"/>
                <w:szCs w:val="24"/>
              </w:rPr>
              <m:t>1</m:t>
            </m:r>
          </m:sub>
        </m:sSub>
      </m:oMath>
      <w:r w:rsidR="00215D47">
        <w:rPr>
          <w:rFonts w:ascii="Times New Roman" w:hAnsi="Times New Roman" w:cs="Times New Roman"/>
          <w:sz w:val="24"/>
          <w:szCs w:val="24"/>
        </w:rPr>
        <w:t xml:space="preserve"> </w:t>
      </w:r>
      <w:r w:rsidR="003677E7">
        <w:rPr>
          <w:rFonts w:ascii="Times New Roman" w:hAnsi="Times New Roman" w:cs="Times New Roman"/>
          <w:sz w:val="24"/>
          <w:szCs w:val="24"/>
          <w:lang w:val="en-US"/>
        </w:rPr>
        <w:t>and</w:t>
      </w:r>
      <w:r w:rsidR="00215D47">
        <w:rPr>
          <w:rFonts w:ascii="Times New Roman" w:hAnsi="Times New Roman" w:cs="Times New Roman"/>
          <w:sz w:val="24"/>
          <w:szCs w:val="24"/>
        </w:rPr>
        <w:t xml:space="preserve"> </w:t>
      </w:r>
      <m:oMath>
        <m:sSub>
          <m:sSubPr>
            <m:ctrlPr>
              <w:rPr>
                <w:rFonts w:ascii="Cambria Math" w:hAnsi="Cambria Math" w:cs="Times New Roman"/>
                <w:i/>
                <w:sz w:val="24"/>
                <w:szCs w:val="24"/>
                <w:lang w:val="en-US"/>
              </w:rPr>
            </m:ctrlPr>
          </m:sSubPr>
          <m:e>
            <m:r>
              <w:rPr>
                <w:rFonts w:ascii="Cambria Math" w:hAnsi="Cambria Math" w:cs="Times New Roman"/>
                <w:sz w:val="24"/>
                <w:szCs w:val="24"/>
              </w:rPr>
              <m:t>φ</m:t>
            </m:r>
            <m:ctrlPr>
              <w:rPr>
                <w:rFonts w:ascii="Cambria Math" w:hAnsi="Cambria Math" w:cs="Times New Roman"/>
                <w:i/>
                <w:sz w:val="24"/>
                <w:szCs w:val="24"/>
              </w:rPr>
            </m:ctrlPr>
          </m:e>
          <m:sub>
            <m:r>
              <w:rPr>
                <w:rFonts w:ascii="Cambria Math" w:hAnsi="Cambria Math" w:cs="Times New Roman"/>
                <w:sz w:val="24"/>
                <w:szCs w:val="24"/>
                <w:lang w:val="en-US"/>
              </w:rPr>
              <m:t>z</m:t>
            </m:r>
            <m:r>
              <w:rPr>
                <w:rFonts w:ascii="Cambria Math" w:hAnsi="Cambria Math" w:cs="Times New Roman"/>
                <w:sz w:val="24"/>
                <w:szCs w:val="24"/>
              </w:rPr>
              <m:t>2</m:t>
            </m:r>
          </m:sub>
        </m:sSub>
      </m:oMath>
      <w:r w:rsidR="00215D47" w:rsidRPr="00215D47">
        <w:rPr>
          <w:rFonts w:ascii="Times New Roman" w:eastAsiaTheme="minorEastAsia" w:hAnsi="Times New Roman" w:cs="Times New Roman"/>
          <w:sz w:val="24"/>
          <w:szCs w:val="24"/>
        </w:rPr>
        <w:t xml:space="preserve">. </w:t>
      </w:r>
      <w:r w:rsidR="00184E9B">
        <w:rPr>
          <w:rFonts w:ascii="Times New Roman" w:eastAsiaTheme="minorEastAsia" w:hAnsi="Times New Roman" w:cs="Times New Roman"/>
          <w:sz w:val="24"/>
          <w:szCs w:val="24"/>
          <w:lang w:val="en-US"/>
        </w:rPr>
        <w:t xml:space="preserve">Compared to the original design, </w:t>
      </w:r>
      <w:r w:rsidR="00ED651C">
        <w:rPr>
          <w:rFonts w:ascii="Times New Roman" w:eastAsiaTheme="minorEastAsia" w:hAnsi="Times New Roman" w:cs="Times New Roman"/>
          <w:sz w:val="24"/>
          <w:szCs w:val="24"/>
          <w:lang w:val="en-US"/>
        </w:rPr>
        <w:t>the only required additional space is for placement of the radial field dipoles along with optics for suppression of the vertical dispersion excited by them.</w:t>
      </w:r>
    </w:p>
    <w:p w:rsidR="00F15A63" w:rsidRDefault="00F15A63" w:rsidP="00F15A63">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c">
            <w:drawing>
              <wp:inline distT="0" distB="0" distL="0" distR="0">
                <wp:extent cx="3742568" cy="544830"/>
                <wp:effectExtent l="0" t="0" r="0" b="0"/>
                <wp:docPr id="10" name="Полотно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 name="Rectangle 10"/>
                        <wps:cNvSpPr>
                          <a:spLocks noChangeArrowheads="1"/>
                        </wps:cNvSpPr>
                        <wps:spPr bwMode="auto">
                          <a:xfrm>
                            <a:off x="704759" y="104140"/>
                            <a:ext cx="456565" cy="34163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2" name="Rectangle 4"/>
                        <wps:cNvSpPr>
                          <a:spLocks noChangeArrowheads="1"/>
                        </wps:cNvSpPr>
                        <wps:spPr bwMode="auto">
                          <a:xfrm>
                            <a:off x="3141268" y="104140"/>
                            <a:ext cx="457200" cy="341630"/>
                          </a:xfrm>
                          <a:prstGeom prst="rect">
                            <a:avLst/>
                          </a:prstGeom>
                          <a:solidFill>
                            <a:srgbClr val="CDFF9B"/>
                          </a:solidFill>
                          <a:ln w="9525">
                            <a:solidFill>
                              <a:srgbClr val="000000"/>
                            </a:solidFill>
                            <a:miter lim="800000"/>
                            <a:headEnd/>
                            <a:tailEnd/>
                          </a:ln>
                        </wps:spPr>
                        <wps:bodyPr rot="0" vert="horz" wrap="square" lIns="91440" tIns="45720" rIns="91440" bIns="45720" anchor="t" anchorCtr="0" upright="1">
                          <a:noAutofit/>
                        </wps:bodyPr>
                      </wps:wsp>
                      <wps:wsp>
                        <wps:cNvPr id="3" name="Rectangle 5"/>
                        <wps:cNvSpPr>
                          <a:spLocks noChangeArrowheads="1"/>
                        </wps:cNvSpPr>
                        <wps:spPr bwMode="auto">
                          <a:xfrm>
                            <a:off x="2463723" y="104140"/>
                            <a:ext cx="597535" cy="341630"/>
                          </a:xfrm>
                          <a:prstGeom prst="rect">
                            <a:avLst/>
                          </a:prstGeom>
                          <a:solidFill>
                            <a:schemeClr val="accent1">
                              <a:lumMod val="40000"/>
                              <a:lumOff val="60000"/>
                            </a:schemeClr>
                          </a:solidFill>
                          <a:ln w="9525">
                            <a:solidFill>
                              <a:srgbClr val="000000"/>
                            </a:solidFill>
                            <a:miter lim="800000"/>
                            <a:headEnd/>
                            <a:tailEnd/>
                          </a:ln>
                        </wps:spPr>
                        <wps:bodyPr rot="0" vert="horz" wrap="square" lIns="91440" tIns="45720" rIns="91440" bIns="45720" anchor="t" anchorCtr="0" upright="1">
                          <a:noAutofit/>
                        </wps:bodyPr>
                      </wps:wsp>
                      <wps:wsp>
                        <wps:cNvPr id="4" name="Text Box 6"/>
                        <wps:cNvSpPr txBox="1">
                          <a:spLocks noChangeArrowheads="1"/>
                        </wps:cNvSpPr>
                        <wps:spPr bwMode="auto">
                          <a:xfrm>
                            <a:off x="2539923" y="76200"/>
                            <a:ext cx="46799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A63" w:rsidRPr="002D3EC6" w:rsidRDefault="00616162" w:rsidP="00F15A63">
                              <w:pPr>
                                <w:rPr>
                                  <w:sz w:val="28"/>
                                  <w:szCs w:val="28"/>
                                </w:rPr>
                              </w:pPr>
                              <m:oMathPara>
                                <m:oMath>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lang w:val="en-US"/>
                                        </w:rPr>
                                        <m:t>z</m:t>
                                      </m:r>
                                      <m:r>
                                        <w:rPr>
                                          <w:rFonts w:ascii="Cambria Math" w:hAnsi="Cambria Math"/>
                                          <w:sz w:val="28"/>
                                          <w:szCs w:val="28"/>
                                        </w:rPr>
                                        <m:t>2</m:t>
                                      </m:r>
                                    </m:sub>
                                  </m:sSub>
                                </m:oMath>
                              </m:oMathPara>
                            </w:p>
                          </w:txbxContent>
                        </wps:txbx>
                        <wps:bodyPr rot="0" vert="horz" wrap="square" lIns="91440" tIns="45720" rIns="91440" bIns="45720" anchor="t" anchorCtr="0" upright="1">
                          <a:noAutofit/>
                        </wps:bodyPr>
                      </wps:wsp>
                      <wps:wsp>
                        <wps:cNvPr id="5" name="Text Box 7"/>
                        <wps:cNvSpPr txBox="1">
                          <a:spLocks noChangeArrowheads="1"/>
                        </wps:cNvSpPr>
                        <wps:spPr bwMode="auto">
                          <a:xfrm>
                            <a:off x="3141268" y="76200"/>
                            <a:ext cx="39814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A63" w:rsidRPr="002D3EC6" w:rsidRDefault="00616162" w:rsidP="00F15A63">
                              <w:pPr>
                                <w:rPr>
                                  <w:sz w:val="28"/>
                                  <w:szCs w:val="28"/>
                                </w:rPr>
                              </w:pPr>
                              <m:oMathPara>
                                <m:oMath>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y2</m:t>
                                      </m:r>
                                    </m:sub>
                                  </m:sSub>
                                </m:oMath>
                              </m:oMathPara>
                            </w:p>
                          </w:txbxContent>
                        </wps:txbx>
                        <wps:bodyPr rot="0" vert="horz" wrap="square" lIns="91440" tIns="45720" rIns="91440" bIns="45720" anchor="t" anchorCtr="0" upright="1">
                          <a:noAutofit/>
                        </wps:bodyPr>
                      </wps:wsp>
                      <wps:wsp>
                        <wps:cNvPr id="6" name="Rectangle 8"/>
                        <wps:cNvSpPr>
                          <a:spLocks noChangeArrowheads="1"/>
                        </wps:cNvSpPr>
                        <wps:spPr bwMode="auto">
                          <a:xfrm>
                            <a:off x="1247698" y="104140"/>
                            <a:ext cx="598170" cy="341630"/>
                          </a:xfrm>
                          <a:prstGeom prst="rect">
                            <a:avLst/>
                          </a:prstGeom>
                          <a:solidFill>
                            <a:schemeClr val="accent1">
                              <a:lumMod val="40000"/>
                              <a:lumOff val="60000"/>
                            </a:schemeClr>
                          </a:solidFill>
                          <a:ln w="9525">
                            <a:solidFill>
                              <a:srgbClr val="000000"/>
                            </a:solidFill>
                            <a:miter lim="800000"/>
                            <a:headEnd/>
                            <a:tailEnd/>
                          </a:ln>
                        </wps:spPr>
                        <wps:bodyPr rot="0" vert="horz" wrap="square" lIns="91440" tIns="45720" rIns="91440" bIns="45720" anchor="t" anchorCtr="0" upright="1">
                          <a:noAutofit/>
                        </wps:bodyPr>
                      </wps:wsp>
                      <wps:wsp>
                        <wps:cNvPr id="7" name="Text Box 9"/>
                        <wps:cNvSpPr txBox="1">
                          <a:spLocks noChangeArrowheads="1"/>
                        </wps:cNvSpPr>
                        <wps:spPr bwMode="auto">
                          <a:xfrm>
                            <a:off x="1268653" y="76200"/>
                            <a:ext cx="59245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A63" w:rsidRPr="002D3EC6" w:rsidRDefault="00616162" w:rsidP="00F15A63">
                              <w:pPr>
                                <w:rPr>
                                  <w:sz w:val="28"/>
                                  <w:szCs w:val="28"/>
                                </w:rPr>
                              </w:pPr>
                              <m:oMathPara>
                                <m:oMath>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z1</m:t>
                                      </m:r>
                                    </m:sub>
                                  </m:sSub>
                                </m:oMath>
                              </m:oMathPara>
                            </w:p>
                          </w:txbxContent>
                        </wps:txbx>
                        <wps:bodyPr rot="0" vert="horz" wrap="square" lIns="91440" tIns="45720" rIns="91440" bIns="45720" anchor="t" anchorCtr="0" upright="1">
                          <a:noAutofit/>
                        </wps:bodyPr>
                      </wps:wsp>
                      <wps:wsp>
                        <wps:cNvPr id="8" name="Rectangle 10"/>
                        <wps:cNvSpPr>
                          <a:spLocks noChangeArrowheads="1"/>
                        </wps:cNvSpPr>
                        <wps:spPr bwMode="auto">
                          <a:xfrm>
                            <a:off x="1929688" y="104140"/>
                            <a:ext cx="457200" cy="341630"/>
                          </a:xfrm>
                          <a:prstGeom prst="rect">
                            <a:avLst/>
                          </a:prstGeom>
                          <a:solidFill>
                            <a:srgbClr val="CDFF9B"/>
                          </a:solidFill>
                          <a:ln w="9525">
                            <a:solidFill>
                              <a:srgbClr val="000000"/>
                            </a:solidFill>
                            <a:miter lim="800000"/>
                            <a:headEnd/>
                            <a:tailEnd/>
                          </a:ln>
                        </wps:spPr>
                        <wps:bodyPr rot="0" vert="horz" wrap="square" lIns="91440" tIns="45720" rIns="91440" bIns="45720" anchor="t" anchorCtr="0" upright="1">
                          <a:noAutofit/>
                        </wps:bodyPr>
                      </wps:wsp>
                      <wps:wsp>
                        <wps:cNvPr id="9" name="Text Box 11"/>
                        <wps:cNvSpPr txBox="1">
                          <a:spLocks noChangeArrowheads="1"/>
                        </wps:cNvSpPr>
                        <wps:spPr bwMode="auto">
                          <a:xfrm>
                            <a:off x="1929688" y="76200"/>
                            <a:ext cx="39814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A63" w:rsidRPr="002D3EC6" w:rsidRDefault="00616162" w:rsidP="00F15A63">
                              <w:pPr>
                                <w:rPr>
                                  <w:sz w:val="28"/>
                                  <w:szCs w:val="28"/>
                                </w:rPr>
                              </w:pPr>
                              <m:oMathPara>
                                <m:oMath>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y1</m:t>
                                      </m:r>
                                    </m:sub>
                                  </m:sSub>
                                </m:oMath>
                              </m:oMathPara>
                            </w:p>
                          </w:txbxContent>
                        </wps:txbx>
                        <wps:bodyPr rot="0" vert="horz" wrap="square" lIns="91440" tIns="45720" rIns="91440" bIns="45720" anchor="t" anchorCtr="0" upright="1">
                          <a:noAutofit/>
                        </wps:bodyPr>
                      </wps:wsp>
                      <wps:wsp>
                        <wps:cNvPr id="13" name="Text Box 11"/>
                        <wps:cNvSpPr txBox="1">
                          <a:spLocks noChangeArrowheads="1"/>
                        </wps:cNvSpPr>
                        <wps:spPr bwMode="auto">
                          <a:xfrm>
                            <a:off x="707268" y="99142"/>
                            <a:ext cx="39751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A63" w:rsidRDefault="00616162" w:rsidP="00F15A63">
                              <w:pPr>
                                <w:pStyle w:val="NormalWeb"/>
                                <w:spacing w:before="0" w:beforeAutospacing="0" w:after="200" w:afterAutospacing="0" w:line="276" w:lineRule="auto"/>
                              </w:pPr>
                              <m:oMathPara>
                                <m:oMathParaPr>
                                  <m:jc m:val="centerGroup"/>
                                </m:oMathParaPr>
                                <m:oMath>
                                  <m:sSub>
                                    <m:sSubPr>
                                      <m:ctrlPr>
                                        <w:rPr>
                                          <w:rFonts w:ascii="Cambria Math" w:eastAsia="Calibri" w:hAnsi="Cambria Math"/>
                                          <w:i/>
                                          <w:iCs/>
                                          <w:sz w:val="28"/>
                                          <w:szCs w:val="28"/>
                                        </w:rPr>
                                      </m:ctrlPr>
                                    </m:sSubPr>
                                    <m:e>
                                      <m:r>
                                        <w:rPr>
                                          <w:rFonts w:ascii="Cambria Math" w:eastAsia="Calibri" w:hAnsi="Cambria Math"/>
                                          <w:sz w:val="28"/>
                                          <w:szCs w:val="28"/>
                                        </w:rPr>
                                        <m:t>-φ</m:t>
                                      </m:r>
                                    </m:e>
                                    <m:sub>
                                      <m:r>
                                        <w:rPr>
                                          <w:rFonts w:ascii="Cambria Math" w:eastAsia="Calibri" w:hAnsi="Cambria Math"/>
                                          <w:sz w:val="28"/>
                                          <w:szCs w:val="28"/>
                                          <w:lang w:val="en-US"/>
                                        </w:rPr>
                                        <m:t>x</m:t>
                                      </m:r>
                                    </m:sub>
                                  </m:sSub>
                                </m:oMath>
                              </m:oMathPara>
                            </w:p>
                          </w:txbxContent>
                        </wps:txbx>
                        <wps:bodyPr rot="0" vert="horz" wrap="square" lIns="91440" tIns="45720" rIns="91440" bIns="45720" anchor="t" anchorCtr="0" upright="1">
                          <a:noAutofit/>
                        </wps:bodyPr>
                      </wps:wsp>
                      <wps:wsp>
                        <wps:cNvPr id="14" name="Rectangle 10"/>
                        <wps:cNvSpPr>
                          <a:spLocks noChangeArrowheads="1"/>
                        </wps:cNvSpPr>
                        <wps:spPr bwMode="auto">
                          <a:xfrm>
                            <a:off x="164978" y="100330"/>
                            <a:ext cx="455930" cy="34163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15" name="Text Box 11"/>
                        <wps:cNvSpPr txBox="1">
                          <a:spLocks noChangeArrowheads="1"/>
                        </wps:cNvSpPr>
                        <wps:spPr bwMode="auto">
                          <a:xfrm>
                            <a:off x="224033" y="95250"/>
                            <a:ext cx="39687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A63" w:rsidRDefault="00616162" w:rsidP="00F15A63">
                              <w:pPr>
                                <w:pStyle w:val="NormalWeb"/>
                                <w:spacing w:before="0" w:beforeAutospacing="0" w:after="200" w:afterAutospacing="0" w:line="276" w:lineRule="auto"/>
                              </w:pPr>
                              <m:oMathPara>
                                <m:oMathParaPr>
                                  <m:jc m:val="centerGroup"/>
                                </m:oMathParaPr>
                                <m:oMath>
                                  <m:sSub>
                                    <m:sSubPr>
                                      <m:ctrlPr>
                                        <w:rPr>
                                          <w:rFonts w:ascii="Cambria Math" w:eastAsia="Calibri" w:hAnsi="Cambria Math"/>
                                          <w:i/>
                                          <w:iCs/>
                                          <w:sz w:val="28"/>
                                          <w:szCs w:val="28"/>
                                        </w:rPr>
                                      </m:ctrlPr>
                                    </m:sSubPr>
                                    <m:e>
                                      <m:r>
                                        <w:rPr>
                                          <w:rFonts w:ascii="Cambria Math" w:eastAsia="Calibri" w:hAnsi="Cambria Math"/>
                                          <w:sz w:val="28"/>
                                          <w:szCs w:val="28"/>
                                        </w:rPr>
                                        <m:t>φ</m:t>
                                      </m:r>
                                    </m:e>
                                    <m:sub>
                                      <m:r>
                                        <w:rPr>
                                          <w:rFonts w:ascii="Cambria Math" w:eastAsia="Calibri" w:hAnsi="Cambria Math"/>
                                          <w:sz w:val="28"/>
                                          <w:szCs w:val="28"/>
                                          <w:lang w:val="en-US"/>
                                        </w:rPr>
                                        <m:t>x</m:t>
                                      </m:r>
                                    </m:sub>
                                  </m:sSub>
                                </m:oMath>
                              </m:oMathPara>
                            </w:p>
                          </w:txbxContent>
                        </wps:txbx>
                        <wps:bodyPr rot="0" vert="horz" wrap="square" lIns="91440" tIns="45720" rIns="91440" bIns="45720" anchor="t" anchorCtr="0" upright="1">
                          <a:noAutofit/>
                        </wps:bodyPr>
                      </wps:wsp>
                    </wpc:wpc>
                  </a:graphicData>
                </a:graphic>
              </wp:inline>
            </w:drawing>
          </mc:Choice>
          <mc:Fallback>
            <w:pict>
              <v:group id="Полотно 10" o:spid="_x0000_s1026" editas="canvas" style="width:294.7pt;height:42.9pt;mso-position-horizontal-relative:char;mso-position-vertical-relative:line" coordsize="37420,5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420;height:5448;visibility:visible;mso-wrap-style:square">
                  <v:fill o:detectmouseclick="t"/>
                  <v:path o:connecttype="none"/>
                </v:shape>
                <v:rect id="Rectangle 10" o:spid="_x0000_s1028" style="position:absolute;left:7047;top:1041;width:4566;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" fillcolor="yellow"/>
                <v:rect id="Rectangle 4" o:spid="_x0000_s1029" style="position:absolute;left:31412;top:1041;width:4572;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" fillcolor="#cdff9b"/>
                <v:rect id="Rectangle 5" o:spid="_x0000_s1030" style="position:absolute;left:24637;top:1041;width:5975;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" fillcolor="#b8cce4 [1300]"/>
                <v:shapetype id="_x0000_t202" coordsize="21600,21600" o:spt="202" path="m,l,21600r21600,l21600,xe">
                  <v:stroke joinstyle="miter"/>
                  <v:path gradientshapeok="t" o:connecttype="rect"/>
                </v:shapetype>
                <v:shape id="Text Box 6" o:spid="_x0000_s1031" type="#_x0000_t202" style="position:absolute;left:25399;top:762;width:4680;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F15A63" w:rsidRPr="002D3EC6" w:rsidRDefault="00D32F31" w:rsidP="00F15A63">
                        <w:pPr>
                          <w:rPr>
                            <w:sz w:val="28"/>
                            <w:szCs w:val="28"/>
                          </w:rPr>
                        </w:pPr>
                        <m:oMathPara>
                          <m:oMath>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lang w:val="en-US"/>
                                  </w:rPr>
                                  <m:t>z</m:t>
                                </m:r>
                                <m:r>
                                  <w:rPr>
                                    <w:rFonts w:ascii="Cambria Math" w:hAnsi="Cambria Math"/>
                                    <w:sz w:val="28"/>
                                    <w:szCs w:val="28"/>
                                  </w:rPr>
                                  <m:t>2</m:t>
                                </m:r>
                              </m:sub>
                            </m:sSub>
                          </m:oMath>
                        </m:oMathPara>
                      </w:p>
                    </w:txbxContent>
                  </v:textbox>
                </v:shape>
                <v:shape id="Text Box 7" o:spid="_x0000_s1032" type="#_x0000_t202" style="position:absolute;left:31412;top:762;width:3982;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F15A63" w:rsidRPr="002D3EC6" w:rsidRDefault="00D32F31" w:rsidP="00F15A63">
                        <w:pPr>
                          <w:rPr>
                            <w:sz w:val="28"/>
                            <w:szCs w:val="28"/>
                          </w:rPr>
                        </w:pPr>
                        <m:oMathPara>
                          <m:oMath>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y2</m:t>
                                </m:r>
                              </m:sub>
                            </m:sSub>
                          </m:oMath>
                        </m:oMathPara>
                      </w:p>
                    </w:txbxContent>
                  </v:textbox>
                </v:shape>
                <v:rect id="Rectangle 8" o:spid="_x0000_s1033" style="position:absolute;left:12476;top:1041;width:5982;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" fillcolor="#b8cce4 [1300]"/>
                <v:shape id="Text Box 9" o:spid="_x0000_s1034" type="#_x0000_t202" style="position:absolute;left:12686;top:762;width:5925;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F15A63" w:rsidRPr="002D3EC6" w:rsidRDefault="00D32F31" w:rsidP="00F15A63">
                        <w:pPr>
                          <w:rPr>
                            <w:sz w:val="28"/>
                            <w:szCs w:val="28"/>
                          </w:rPr>
                        </w:pPr>
                        <m:oMathPara>
                          <m:oMath>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z1</m:t>
                                </m:r>
                              </m:sub>
                            </m:sSub>
                          </m:oMath>
                        </m:oMathPara>
                      </w:p>
                    </w:txbxContent>
                  </v:textbox>
                </v:shape>
                <v:rect id="Rectangle 10" o:spid="_x0000_s1035" style="position:absolute;left:19296;top:1041;width:4572;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" fillcolor="#cdff9b"/>
                <v:shape id="Text Box 11" o:spid="_x0000_s1036" type="#_x0000_t202" style="position:absolute;left:19296;top:762;width:3982;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F15A63" w:rsidRPr="002D3EC6" w:rsidRDefault="00D32F31" w:rsidP="00F15A63">
                        <w:pPr>
                          <w:rPr>
                            <w:sz w:val="28"/>
                            <w:szCs w:val="28"/>
                          </w:rPr>
                        </w:pPr>
                        <m:oMathPara>
                          <m:oMath>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y1</m:t>
                                </m:r>
                              </m:sub>
                            </m:sSub>
                          </m:oMath>
                        </m:oMathPara>
                      </w:p>
                    </w:txbxContent>
                  </v:textbox>
                </v:shape>
                <v:shape id="Text Box 11" o:spid="_x0000_s1037" type="#_x0000_t202" style="position:absolute;left:7072;top:991;width:3975;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F15A63" w:rsidRDefault="00D32F31" w:rsidP="00F15A63">
                        <w:pPr>
                          <w:pStyle w:val="NormalWeb"/>
                          <w:spacing w:before="0" w:beforeAutospacing="0" w:after="200" w:afterAutospacing="0" w:line="276" w:lineRule="auto"/>
                        </w:pPr>
                        <m:oMathPara>
                          <m:oMathParaPr>
                            <m:jc m:val="centerGroup"/>
                          </m:oMathParaPr>
                          <m:oMath>
                            <m:sSub>
                              <m:sSubPr>
                                <m:ctrlPr>
                                  <w:rPr>
                                    <w:rFonts w:ascii="Cambria Math" w:eastAsia="Calibri" w:hAnsi="Cambria Math"/>
                                    <w:i/>
                                    <w:iCs/>
                                    <w:sz w:val="28"/>
                                    <w:szCs w:val="28"/>
                                  </w:rPr>
                                </m:ctrlPr>
                              </m:sSubPr>
                              <m:e>
                                <m:r>
                                  <w:rPr>
                                    <w:rFonts w:ascii="Cambria Math" w:eastAsia="Calibri" w:hAnsi="Cambria Math"/>
                                    <w:sz w:val="28"/>
                                    <w:szCs w:val="28"/>
                                  </w:rPr>
                                  <m:t>-φ</m:t>
                                </m:r>
                              </m:e>
                              <m:sub>
                                <m:r>
                                  <w:rPr>
                                    <w:rFonts w:ascii="Cambria Math" w:eastAsia="Calibri" w:hAnsi="Cambria Math"/>
                                    <w:sz w:val="28"/>
                                    <w:szCs w:val="28"/>
                                    <w:lang w:val="en-US"/>
                                  </w:rPr>
                                  <m:t>x</m:t>
                                </m:r>
                              </m:sub>
                            </m:sSub>
                          </m:oMath>
                        </m:oMathPara>
                      </w:p>
                    </w:txbxContent>
                  </v:textbox>
                </v:shape>
                <v:rect id="Rectangle 10" o:spid="_x0000_s1038" style="position:absolute;left:1649;top:1003;width:4560;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" fillcolor="yellow"/>
                <v:shape id="Text Box 11" o:spid="_x0000_s1039" type="#_x0000_t202" style="position:absolute;left:2240;top:952;width:3969;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F15A63" w:rsidRDefault="00D32F31" w:rsidP="00F15A63">
                        <w:pPr>
                          <w:pStyle w:val="NormalWeb"/>
                          <w:spacing w:before="0" w:beforeAutospacing="0" w:after="200" w:afterAutospacing="0" w:line="276" w:lineRule="auto"/>
                        </w:pPr>
                        <m:oMathPara>
                          <m:oMathParaPr>
                            <m:jc m:val="centerGroup"/>
                          </m:oMathParaPr>
                          <m:oMath>
                            <m:sSub>
                              <m:sSubPr>
                                <m:ctrlPr>
                                  <w:rPr>
                                    <w:rFonts w:ascii="Cambria Math" w:eastAsia="Calibri" w:hAnsi="Cambria Math"/>
                                    <w:i/>
                                    <w:iCs/>
                                    <w:sz w:val="28"/>
                                    <w:szCs w:val="28"/>
                                  </w:rPr>
                                </m:ctrlPr>
                              </m:sSubPr>
                              <m:e>
                                <m:r>
                                  <w:rPr>
                                    <w:rFonts w:ascii="Cambria Math" w:eastAsia="Calibri" w:hAnsi="Cambria Math"/>
                                    <w:sz w:val="28"/>
                                    <w:szCs w:val="28"/>
                                  </w:rPr>
                                  <m:t>φ</m:t>
                                </m:r>
                              </m:e>
                              <m:sub>
                                <m:r>
                                  <w:rPr>
                                    <w:rFonts w:ascii="Cambria Math" w:eastAsia="Calibri" w:hAnsi="Cambria Math"/>
                                    <w:sz w:val="28"/>
                                    <w:szCs w:val="28"/>
                                    <w:lang w:val="en-US"/>
                                  </w:rPr>
                                  <m:t>x</m:t>
                                </m:r>
                              </m:sub>
                            </m:sSub>
                          </m:oMath>
                        </m:oMathPara>
                      </w:p>
                    </w:txbxContent>
                  </v:textbox>
                </v:shape>
                <w10:anchorlock/>
              </v:group>
            </w:pict>
          </mc:Fallback>
        </mc:AlternateContent>
      </w:r>
    </w:p>
    <w:p w:rsidR="00F15A63" w:rsidRDefault="00E65E14" w:rsidP="00F15A63">
      <w:pPr>
        <w:spacing w:after="120" w:line="240" w:lineRule="auto"/>
        <w:jc w:val="center"/>
        <w:rPr>
          <w:rFonts w:ascii="Times New Roman" w:hAnsi="Times New Roman" w:cs="Times New Roman"/>
          <w:sz w:val="24"/>
          <w:szCs w:val="24"/>
        </w:rPr>
      </w:pPr>
      <w:r>
        <w:rPr>
          <w:rFonts w:ascii="Times New Roman" w:hAnsi="Times New Roman" w:cs="Times New Roman"/>
          <w:sz w:val="24"/>
          <w:szCs w:val="24"/>
          <w:lang w:val="en-US"/>
        </w:rPr>
        <w:t>Fig</w:t>
      </w:r>
      <w:r w:rsidR="00F15A63">
        <w:rPr>
          <w:rFonts w:ascii="Times New Roman" w:hAnsi="Times New Roman" w:cs="Times New Roman"/>
          <w:sz w:val="24"/>
          <w:szCs w:val="24"/>
        </w:rPr>
        <w:t>.</w:t>
      </w:r>
      <w:r w:rsidR="00F15A63" w:rsidRPr="00F15A63">
        <w:rPr>
          <w:rFonts w:ascii="Times New Roman" w:hAnsi="Times New Roman" w:cs="Times New Roman"/>
          <w:sz w:val="24"/>
          <w:szCs w:val="24"/>
        </w:rPr>
        <w:t xml:space="preserve"> 1</w:t>
      </w:r>
      <w:r w:rsidR="00D01531">
        <w:rPr>
          <w:rFonts w:ascii="Times New Roman" w:hAnsi="Times New Roman" w:cs="Times New Roman"/>
          <w:sz w:val="24"/>
          <w:szCs w:val="24"/>
        </w:rPr>
        <w:t>.</w:t>
      </w:r>
      <w:r w:rsidR="00F15A63">
        <w:rPr>
          <w:rFonts w:ascii="Times New Roman" w:hAnsi="Times New Roman" w:cs="Times New Roman"/>
          <w:sz w:val="24"/>
          <w:szCs w:val="24"/>
        </w:rPr>
        <w:t xml:space="preserve"> </w:t>
      </w:r>
      <w:r>
        <w:rPr>
          <w:rFonts w:ascii="Times New Roman" w:hAnsi="Times New Roman" w:cs="Times New Roman"/>
          <w:sz w:val="20"/>
          <w:szCs w:val="20"/>
          <w:lang w:val="en-US"/>
        </w:rPr>
        <w:t>Schematic of a universal spin rotator</w:t>
      </w:r>
      <w:r w:rsidR="00F15A63">
        <w:rPr>
          <w:rFonts w:ascii="Times New Roman" w:hAnsi="Times New Roman" w:cs="Times New Roman"/>
          <w:sz w:val="24"/>
          <w:szCs w:val="24"/>
        </w:rPr>
        <w:t>.</w:t>
      </w:r>
    </w:p>
    <w:p w:rsidR="00215D47" w:rsidRPr="00290E86" w:rsidRDefault="00F41C53" w:rsidP="00215D47">
      <w:pPr>
        <w:spacing w:after="120" w:line="240" w:lineRule="auto"/>
        <w:ind w:firstLine="264"/>
        <w:jc w:val="both"/>
        <w:rPr>
          <w:rFonts w:ascii="Times New Roman" w:hAnsi="Times New Roman" w:cs="Times New Roman"/>
          <w:sz w:val="24"/>
          <w:szCs w:val="24"/>
        </w:rPr>
      </w:pPr>
      <w:r>
        <w:rPr>
          <w:rFonts w:ascii="Times New Roman" w:hAnsi="Times New Roman" w:cs="Times New Roman"/>
          <w:sz w:val="24"/>
          <w:szCs w:val="24"/>
          <w:lang w:val="en-US"/>
        </w:rPr>
        <w:t xml:space="preserve">Figure 2 shows the dependencies of the spin angles and the corresponding longitudinal field integrals of the spin rotator solenoids on the electron beam energy for the optimized spin rotator design. </w:t>
      </w:r>
      <w:r w:rsidR="00243D12">
        <w:rPr>
          <w:rFonts w:ascii="Times New Roman" w:hAnsi="Times New Roman" w:cs="Times New Roman"/>
          <w:sz w:val="24"/>
          <w:szCs w:val="24"/>
          <w:lang w:val="en-US"/>
        </w:rPr>
        <w:t xml:space="preserve">Since the spin angles of the solenoids change in a narrow range, the orbital characteristics of the betatron motion only weakly depend on the energy. </w:t>
      </w:r>
    </w:p>
    <w:p w:rsidR="00215D47" w:rsidRPr="00290E86" w:rsidRDefault="00215D47" w:rsidP="00215D47">
      <w:pPr>
        <w:spacing w:after="120" w:line="240" w:lineRule="auto"/>
        <w:ind w:firstLine="264"/>
        <w:jc w:val="both"/>
        <w:rPr>
          <w:rFonts w:ascii="Times New Roman" w:hAnsi="Times New Roman" w:cs="Times New Roman"/>
          <w:sz w:val="24"/>
          <w:szCs w:val="24"/>
        </w:rPr>
      </w:pPr>
      <w:r>
        <w:rPr>
          <w:noProof/>
          <w:lang w:val="en-US"/>
        </w:rPr>
        <w:drawing>
          <wp:inline distT="0" distB="0" distL="0" distR="0" wp14:anchorId="64F2A3BC" wp14:editId="4B8040E2">
            <wp:extent cx="2880000" cy="15480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80000" cy="1548000"/>
                    </a:xfrm>
                    <a:prstGeom prst="rect">
                      <a:avLst/>
                    </a:prstGeom>
                  </pic:spPr>
                </pic:pic>
              </a:graphicData>
            </a:graphic>
          </wp:inline>
        </w:drawing>
      </w:r>
      <w:r>
        <w:rPr>
          <w:noProof/>
          <w:lang w:val="en-US"/>
        </w:rPr>
        <w:drawing>
          <wp:inline distT="0" distB="0" distL="0" distR="0" wp14:anchorId="1245F2EC" wp14:editId="208512E4">
            <wp:extent cx="2880000" cy="14688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80000" cy="1468800"/>
                    </a:xfrm>
                    <a:prstGeom prst="rect">
                      <a:avLst/>
                    </a:prstGeom>
                  </pic:spPr>
                </pic:pic>
              </a:graphicData>
            </a:graphic>
          </wp:inline>
        </w:drawing>
      </w:r>
    </w:p>
    <w:p w:rsidR="00215D47" w:rsidRPr="00F7039A" w:rsidRDefault="00243D12" w:rsidP="00243D12">
      <w:pPr>
        <w:spacing w:after="120" w:line="240" w:lineRule="auto"/>
        <w:jc w:val="both"/>
        <w:rPr>
          <w:rFonts w:ascii="Times New Roman" w:hAnsi="Times New Roman" w:cs="Times New Roman"/>
          <w:sz w:val="24"/>
          <w:szCs w:val="24"/>
        </w:rPr>
      </w:pPr>
      <w:r>
        <w:rPr>
          <w:rFonts w:ascii="Times New Roman" w:hAnsi="Times New Roman" w:cs="Times New Roman"/>
          <w:sz w:val="24"/>
          <w:szCs w:val="24"/>
          <w:lang w:val="en-US"/>
        </w:rPr>
        <w:t>Fig</w:t>
      </w:r>
      <w:r w:rsidR="00215D47" w:rsidRPr="00083EF2">
        <w:rPr>
          <w:rFonts w:ascii="Times New Roman" w:hAnsi="Times New Roman" w:cs="Times New Roman"/>
          <w:sz w:val="24"/>
          <w:szCs w:val="24"/>
        </w:rPr>
        <w:t>.</w:t>
      </w:r>
      <w:r w:rsidR="00D01531">
        <w:rPr>
          <w:rFonts w:ascii="Times New Roman" w:hAnsi="Times New Roman" w:cs="Times New Roman"/>
          <w:sz w:val="24"/>
          <w:szCs w:val="24"/>
        </w:rPr>
        <w:t xml:space="preserve"> 2</w:t>
      </w:r>
      <w:r w:rsidR="00215D47">
        <w:rPr>
          <w:rFonts w:ascii="Times New Roman" w:hAnsi="Times New Roman" w:cs="Times New Roman"/>
          <w:sz w:val="24"/>
          <w:szCs w:val="24"/>
        </w:rPr>
        <w:t xml:space="preserve">. </w:t>
      </w:r>
      <w:r>
        <w:rPr>
          <w:rFonts w:ascii="Times New Roman" w:hAnsi="Times New Roman" w:cs="Times New Roman"/>
          <w:sz w:val="24"/>
          <w:szCs w:val="24"/>
          <w:lang w:val="en-US"/>
        </w:rPr>
        <w:t>Dependencies of the spin angles (left) and the longitudinal field integrals of the spin rotator solenoids (right) on the electron beam energy.</w:t>
      </w:r>
    </w:p>
    <w:p w:rsidR="00C96ADB" w:rsidRPr="00243D12" w:rsidRDefault="00243D12" w:rsidP="00243D12">
      <w:pPr>
        <w:spacing w:after="0" w:line="240" w:lineRule="auto"/>
        <w:ind w:firstLine="259"/>
        <w:jc w:val="both"/>
        <w:rPr>
          <w:rFonts w:ascii="Times New Roman" w:eastAsiaTheme="minorEastAsia" w:hAnsi="Times New Roman" w:cs="Times New Roman"/>
          <w:sz w:val="24"/>
          <w:szCs w:val="24"/>
          <w:lang w:val="en-US"/>
        </w:rPr>
      </w:pPr>
      <w:r>
        <w:rPr>
          <w:rFonts w:ascii="Times New Roman" w:hAnsi="Times New Roman" w:cs="Times New Roman"/>
          <w:sz w:val="24"/>
          <w:szCs w:val="24"/>
          <w:lang w:val="en-US"/>
        </w:rPr>
        <w:t xml:space="preserve">The optimized orbital angles of the arc dipoles are </w:t>
      </w:r>
      <m:oMath>
        <m:sSub>
          <m:sSubPr>
            <m:ctrlPr>
              <w:rPr>
                <w:rFonts w:ascii="Cambria Math" w:hAnsi="Cambria Math" w:cs="Times New Roman"/>
                <w:sz w:val="24"/>
                <w:szCs w:val="24"/>
              </w:rPr>
            </m:ctrlPr>
          </m:sSubPr>
          <m:e>
            <m:r>
              <w:rPr>
                <w:rFonts w:ascii="Cambria Math" w:hAnsi="Cambria Math" w:cs="Times New Roman"/>
                <w:sz w:val="24"/>
                <w:szCs w:val="24"/>
              </w:rPr>
              <m:t>α</m:t>
            </m:r>
          </m:e>
          <m:sub>
            <m:r>
              <w:rPr>
                <w:rFonts w:ascii="Cambria Math" w:hAnsi="Cambria Math" w:cs="Times New Roman"/>
                <w:sz w:val="24"/>
                <w:szCs w:val="24"/>
              </w:rPr>
              <m:t>y</m:t>
            </m:r>
            <m:r>
              <m:rPr>
                <m:sty m:val="p"/>
              </m:rPr>
              <w:rPr>
                <w:rFonts w:ascii="Cambria Math" w:hAnsi="Cambria Math" w:cs="Times New Roman"/>
                <w:sz w:val="24"/>
                <w:szCs w:val="24"/>
              </w:rPr>
              <m:t>1</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10.6</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 xml:space="preserve"> </m:t>
        </m:r>
      </m:oMath>
      <w:r>
        <w:rPr>
          <w:rFonts w:ascii="Times New Roman" w:eastAsiaTheme="minorEastAsia" w:hAnsi="Times New Roman" w:cs="Times New Roman"/>
          <w:sz w:val="24"/>
          <w:szCs w:val="24"/>
        </w:rPr>
        <w:t xml:space="preserve"> and</w:t>
      </w:r>
      <w:r w:rsidR="00BB41C1">
        <w:rPr>
          <w:rFonts w:ascii="Times New Roman" w:eastAsiaTheme="minorEastAsia"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α</m:t>
            </m:r>
          </m:e>
          <m:sub>
            <m:r>
              <w:rPr>
                <w:rFonts w:ascii="Cambria Math" w:hAnsi="Cambria Math" w:cs="Times New Roman"/>
                <w:sz w:val="24"/>
                <w:szCs w:val="24"/>
              </w:rPr>
              <m:t>y</m:t>
            </m:r>
            <m:r>
              <m:rPr>
                <m:sty m:val="p"/>
              </m:rPr>
              <w:rPr>
                <w:rFonts w:ascii="Cambria Math" w:hAnsi="Cambria Math" w:cs="Times New Roman"/>
                <w:sz w:val="24"/>
                <w:szCs w:val="24"/>
              </w:rPr>
              <m:t>2</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5.3</m:t>
            </m:r>
          </m:e>
          <m:sup>
            <m:r>
              <m:rPr>
                <m:sty m:val="p"/>
              </m:rPr>
              <w:rPr>
                <w:rFonts w:ascii="Cambria Math" w:hAnsi="Cambria Math" w:cs="Times New Roman"/>
                <w:sz w:val="24"/>
                <w:szCs w:val="24"/>
              </w:rPr>
              <m:t>∘</m:t>
            </m:r>
          </m:sup>
        </m:sSup>
      </m:oMath>
      <w:r w:rsidR="00C96ADB" w:rsidRPr="00290E86">
        <w:rPr>
          <w:rFonts w:ascii="Times New Roman" w:hAnsi="Times New Roman" w:cs="Times New Roman"/>
          <w:sz w:val="24"/>
          <w:szCs w:val="24"/>
        </w:rPr>
        <w:t xml:space="preserve">. </w:t>
      </w:r>
      <w:r>
        <w:rPr>
          <w:rFonts w:ascii="Times New Roman" w:hAnsi="Times New Roman" w:cs="Times New Roman"/>
          <w:sz w:val="24"/>
          <w:szCs w:val="24"/>
          <w:lang w:val="en-US"/>
        </w:rPr>
        <w:t xml:space="preserve">The maximum field integrals of the solenoids are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B</m:t>
            </m:r>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1sol</m:t>
            </m:r>
          </m:sub>
        </m:sSub>
        <m:r>
          <w:rPr>
            <w:rFonts w:ascii="Cambria Math" w:eastAsiaTheme="minorEastAsia" w:hAnsi="Cambria Math" w:cs="Times New Roman"/>
            <w:sz w:val="24"/>
            <w:szCs w:val="24"/>
          </w:rPr>
          <m:t>≈40.7</m:t>
        </m:r>
      </m:oMath>
      <w:r>
        <w:rPr>
          <w:rFonts w:ascii="Times New Roman" w:eastAsiaTheme="minorEastAsia" w:hAnsi="Times New Roman" w:cs="Times New Roman"/>
          <w:sz w:val="24"/>
          <w:szCs w:val="24"/>
          <w:lang w:val="en-US"/>
        </w:rPr>
        <w:t xml:space="preserve"> T</w:t>
      </w:r>
      <m:oMath>
        <m:r>
          <w:rPr>
            <w:rFonts w:ascii="Cambria Math" w:eastAsiaTheme="minorEastAsia" w:hAnsi="Cambria Math" w:cs="Times New Roman"/>
            <w:sz w:val="24"/>
            <w:szCs w:val="24"/>
            <w:lang w:val="en-US"/>
          </w:rPr>
          <m:t>⋅</m:t>
        </m:r>
      </m:oMath>
      <w:r>
        <w:rPr>
          <w:rFonts w:ascii="Times New Roman" w:eastAsiaTheme="minorEastAsia" w:hAnsi="Times New Roman" w:cs="Times New Roman"/>
          <w:sz w:val="24"/>
          <w:szCs w:val="24"/>
          <w:lang w:val="en-US"/>
        </w:rPr>
        <w:t xml:space="preserve">m and </w:t>
      </w:r>
      <m:oMath>
        <m:r>
          <w:rPr>
            <w:rFonts w:ascii="Cambria Math" w:eastAsiaTheme="minorEastAsia" w:hAnsi="Cambria Math" w:cs="Times New Roman"/>
            <w:sz w:val="24"/>
            <w:szCs w:val="24"/>
            <w:lang w:val="en-US"/>
          </w:rPr>
          <m:t>B</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2sol</m:t>
            </m:r>
          </m:sub>
        </m:sSub>
        <m:r>
          <w:rPr>
            <w:rFonts w:ascii="Cambria Math" w:eastAsiaTheme="minorEastAsia" w:hAnsi="Cambria Math" w:cs="Times New Roman"/>
            <w:sz w:val="24"/>
            <w:szCs w:val="24"/>
          </w:rPr>
          <m:t>≈63,7</m:t>
        </m:r>
      </m:oMath>
      <w:r>
        <w:rPr>
          <w:rFonts w:ascii="Times New Roman" w:eastAsiaTheme="minorEastAsia" w:hAnsi="Times New Roman" w:cs="Times New Roman"/>
          <w:sz w:val="24"/>
          <w:szCs w:val="24"/>
          <w:lang w:val="en-US"/>
        </w:rPr>
        <w:t xml:space="preserve"> T</w:t>
      </w:r>
      <m:oMath>
        <m:r>
          <w:rPr>
            <w:rFonts w:ascii="Cambria Math" w:eastAsiaTheme="minorEastAsia" w:hAnsi="Cambria Math" w:cs="Times New Roman"/>
            <w:sz w:val="24"/>
            <w:szCs w:val="24"/>
            <w:lang w:val="en-US"/>
          </w:rPr>
          <m:t>⋅</m:t>
        </m:r>
      </m:oMath>
      <w:r>
        <w:rPr>
          <w:rFonts w:ascii="Times New Roman" w:eastAsiaTheme="minorEastAsia" w:hAnsi="Times New Roman" w:cs="Times New Roman"/>
          <w:sz w:val="24"/>
          <w:szCs w:val="24"/>
          <w:lang w:val="en-US"/>
        </w:rPr>
        <w:t xml:space="preserve">m. When using 6 T solenoids, their magnetic lengths are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1sol</m:t>
            </m:r>
          </m:sub>
        </m:sSub>
        <m:r>
          <w:rPr>
            <w:rFonts w:ascii="Cambria Math" w:eastAsiaTheme="minorEastAsia" w:hAnsi="Cambria Math" w:cs="Times New Roman"/>
            <w:sz w:val="24"/>
            <w:szCs w:val="24"/>
          </w:rPr>
          <m:t>≈6.8</m:t>
        </m:r>
      </m:oMath>
      <w:r>
        <w:rPr>
          <w:rFonts w:ascii="Times New Roman" w:eastAsiaTheme="minorEastAsia" w:hAnsi="Times New Roman" w:cs="Times New Roman"/>
          <w:sz w:val="24"/>
          <w:szCs w:val="24"/>
          <w:lang w:val="en-US"/>
        </w:rPr>
        <w:t xml:space="preserve"> m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2sol</m:t>
            </m:r>
          </m:sub>
        </m:sSub>
        <m:r>
          <w:rPr>
            <w:rFonts w:ascii="Cambria Math" w:eastAsiaTheme="minorEastAsia" w:hAnsi="Cambria Math" w:cs="Times New Roman"/>
            <w:sz w:val="24"/>
            <w:szCs w:val="24"/>
          </w:rPr>
          <m:t>≈10.6</m:t>
        </m:r>
      </m:oMath>
      <w:r>
        <w:rPr>
          <w:rFonts w:ascii="Times New Roman" w:eastAsiaTheme="minorEastAsia" w:hAnsi="Times New Roman" w:cs="Times New Roman"/>
          <w:sz w:val="24"/>
          <w:szCs w:val="24"/>
          <w:lang w:val="en-US"/>
        </w:rPr>
        <w:t xml:space="preserve"> m.</w:t>
      </w:r>
    </w:p>
    <w:p w:rsidR="00685D7F" w:rsidRPr="00685D7F" w:rsidRDefault="00243D12" w:rsidP="00BB41C1">
      <w:pPr>
        <w:spacing w:after="120" w:line="240" w:lineRule="auto"/>
        <w:ind w:firstLine="264"/>
        <w:jc w:val="both"/>
        <w:rPr>
          <w:rFonts w:ascii="Times New Roman" w:eastAsiaTheme="minorEastAsia" w:hAnsi="Times New Roman" w:cs="Times New Roman"/>
          <w:i/>
          <w:sz w:val="24"/>
          <w:szCs w:val="24"/>
        </w:rPr>
      </w:pPr>
      <w:r>
        <w:rPr>
          <w:rFonts w:ascii="Times New Roman" w:eastAsiaTheme="minorEastAsia" w:hAnsi="Times New Roman" w:cs="Times New Roman"/>
          <w:sz w:val="24"/>
          <w:szCs w:val="24"/>
          <w:lang w:val="en-US"/>
        </w:rPr>
        <w:t>To minimize the space occupied by the solenoids, we developed a new compact scheme for compensation of betatron coupling</w:t>
      </w:r>
      <w:r w:rsidR="003E4BD9">
        <w:rPr>
          <w:rFonts w:ascii="Times New Roman" w:eastAsiaTheme="minorEastAsia" w:hAnsi="Times New Roman" w:cs="Times New Roman"/>
          <w:sz w:val="24"/>
          <w:szCs w:val="24"/>
          <w:lang w:val="en-US"/>
        </w:rPr>
        <w:t xml:space="preserve">, which minimizes the fraction of space occupied by compensating quadrupoles </w:t>
      </w:r>
      <w:r w:rsidR="00685D7F">
        <w:rPr>
          <w:rFonts w:ascii="Times New Roman" w:eastAsiaTheme="minorEastAsia" w:hAnsi="Times New Roman" w:cs="Times New Roman"/>
          <w:sz w:val="24"/>
          <w:szCs w:val="24"/>
        </w:rPr>
        <w:t>(</w:t>
      </w:r>
      <w:r w:rsidR="003E4BD9">
        <w:rPr>
          <w:rFonts w:ascii="Times New Roman" w:eastAsiaTheme="minorEastAsia" w:hAnsi="Times New Roman" w:cs="Times New Roman"/>
          <w:sz w:val="24"/>
          <w:szCs w:val="24"/>
          <w:lang w:val="en-US"/>
        </w:rPr>
        <w:t>less than</w:t>
      </w:r>
      <w:r w:rsidR="00685D7F">
        <w:rPr>
          <w:rFonts w:ascii="Times New Roman" w:eastAsiaTheme="minorEastAsia" w:hAnsi="Times New Roman" w:cs="Times New Roman"/>
          <w:sz w:val="24"/>
          <w:szCs w:val="24"/>
        </w:rPr>
        <w:t xml:space="preserve"> 30%)</w:t>
      </w:r>
      <w:r w:rsidR="00D01531" w:rsidRPr="00D01531">
        <w:rPr>
          <w:rFonts w:ascii="Times New Roman" w:eastAsiaTheme="minorEastAsia" w:hAnsi="Times New Roman" w:cs="Times New Roman"/>
          <w:sz w:val="24"/>
          <w:szCs w:val="24"/>
        </w:rPr>
        <w:t xml:space="preserve"> (</w:t>
      </w:r>
      <w:r w:rsidR="003E4BD9">
        <w:rPr>
          <w:rFonts w:ascii="Times New Roman" w:eastAsiaTheme="minorEastAsia" w:hAnsi="Times New Roman" w:cs="Times New Roman"/>
          <w:sz w:val="24"/>
          <w:szCs w:val="24"/>
          <w:lang w:val="en-US"/>
        </w:rPr>
        <w:t>Fig</w:t>
      </w:r>
      <w:r w:rsidR="00D01531">
        <w:rPr>
          <w:rFonts w:ascii="Times New Roman" w:eastAsiaTheme="minorEastAsia" w:hAnsi="Times New Roman" w:cs="Times New Roman"/>
          <w:sz w:val="24"/>
          <w:szCs w:val="24"/>
        </w:rPr>
        <w:t>. </w:t>
      </w:r>
      <w:r w:rsidR="00D01531" w:rsidRPr="00D01531">
        <w:rPr>
          <w:rFonts w:ascii="Times New Roman" w:eastAsiaTheme="minorEastAsia" w:hAnsi="Times New Roman" w:cs="Times New Roman"/>
          <w:sz w:val="24"/>
          <w:szCs w:val="24"/>
        </w:rPr>
        <w:t>3)</w:t>
      </w:r>
      <w:r w:rsidR="00685D7F">
        <w:rPr>
          <w:rFonts w:ascii="Times New Roman" w:eastAsiaTheme="minorEastAsia" w:hAnsi="Times New Roman" w:cs="Times New Roman"/>
          <w:sz w:val="24"/>
          <w:szCs w:val="24"/>
        </w:rPr>
        <w:t xml:space="preserve">. </w:t>
      </w:r>
      <w:r w:rsidR="003E4BD9">
        <w:rPr>
          <w:rFonts w:ascii="Times New Roman" w:eastAsiaTheme="minorEastAsia" w:hAnsi="Times New Roman" w:cs="Times New Roman"/>
          <w:sz w:val="24"/>
          <w:szCs w:val="24"/>
          <w:lang w:val="en-US"/>
        </w:rPr>
        <w:t xml:space="preserve">In the original coupling compensation scheme, the fraction of space occupied by the compensating quadrupoles is </w:t>
      </w:r>
      <m:oMath>
        <m:r>
          <w:rPr>
            <w:rFonts w:ascii="Cambria Math" w:eastAsiaTheme="minorEastAsia" w:hAnsi="Cambria Math" w:cs="Times New Roman"/>
            <w:sz w:val="24"/>
            <w:szCs w:val="24"/>
          </w:rPr>
          <m:t>≈60%</m:t>
        </m:r>
      </m:oMath>
      <w:r w:rsidR="00D01531" w:rsidRPr="00D01531">
        <w:rPr>
          <w:rFonts w:ascii="Times New Roman" w:eastAsiaTheme="minorEastAsia" w:hAnsi="Times New Roman" w:cs="Times New Roman"/>
          <w:sz w:val="24"/>
          <w:szCs w:val="24"/>
        </w:rPr>
        <w:t>.</w:t>
      </w:r>
    </w:p>
    <w:p w:rsidR="005A4062" w:rsidRPr="00910A27" w:rsidRDefault="00C55553" w:rsidP="00910A27">
      <w:pPr>
        <w:spacing w:before="120" w:after="120" w:line="240" w:lineRule="auto"/>
        <w:jc w:val="center"/>
        <w:rPr>
          <w:rFonts w:ascii="Times New Roman" w:hAnsi="Times New Roman" w:cs="Times New Roman"/>
          <w:sz w:val="24"/>
          <w:szCs w:val="24"/>
        </w:rPr>
      </w:pPr>
      <w:r w:rsidRPr="00910A27">
        <w:rPr>
          <w:rFonts w:ascii="Times New Roman" w:hAnsi="Times New Roman" w:cs="Times New Roman"/>
          <w:noProof/>
          <w:sz w:val="24"/>
          <w:szCs w:val="24"/>
          <w:lang w:val="en-US"/>
        </w:rPr>
        <w:lastRenderedPageBreak/>
        <w:drawing>
          <wp:inline distT="0" distB="0" distL="0" distR="0">
            <wp:extent cx="4320000" cy="1015438"/>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0000" cy="1015438"/>
                    </a:xfrm>
                    <a:prstGeom prst="rect">
                      <a:avLst/>
                    </a:prstGeom>
                    <a:noFill/>
                    <a:ln>
                      <a:noFill/>
                    </a:ln>
                  </pic:spPr>
                </pic:pic>
              </a:graphicData>
            </a:graphic>
          </wp:inline>
        </w:drawing>
      </w:r>
    </w:p>
    <w:p w:rsidR="00910A27" w:rsidRDefault="00181712" w:rsidP="00910A27">
      <w:pPr>
        <w:spacing w:before="120" w:after="120" w:line="240" w:lineRule="auto"/>
        <w:jc w:val="center"/>
        <w:rPr>
          <w:rFonts w:ascii="Times New Roman" w:hAnsi="Times New Roman" w:cs="Times New Roman"/>
          <w:sz w:val="20"/>
          <w:szCs w:val="20"/>
        </w:rPr>
      </w:pPr>
      <w:r>
        <w:rPr>
          <w:rFonts w:ascii="Times New Roman" w:hAnsi="Times New Roman" w:cs="Times New Roman"/>
          <w:b/>
          <w:sz w:val="24"/>
          <w:szCs w:val="24"/>
          <w:lang w:val="en-US"/>
        </w:rPr>
        <w:t>Fig</w:t>
      </w:r>
      <w:r w:rsidR="00AC2C24">
        <w:rPr>
          <w:rFonts w:ascii="Times New Roman" w:hAnsi="Times New Roman" w:cs="Times New Roman"/>
          <w:b/>
          <w:sz w:val="24"/>
          <w:szCs w:val="24"/>
        </w:rPr>
        <w:t>. 3</w:t>
      </w:r>
      <w:r>
        <w:rPr>
          <w:rFonts w:ascii="Times New Roman" w:hAnsi="Times New Roman" w:cs="Times New Roman"/>
          <w:b/>
          <w:sz w:val="24"/>
          <w:szCs w:val="24"/>
          <w:lang w:val="en-US"/>
        </w:rPr>
        <w:t>.</w:t>
      </w:r>
      <w:r w:rsidR="00AC2C24">
        <w:rPr>
          <w:rFonts w:ascii="Times New Roman" w:hAnsi="Times New Roman" w:cs="Times New Roman"/>
          <w:b/>
          <w:sz w:val="24"/>
          <w:szCs w:val="24"/>
        </w:rPr>
        <w:t xml:space="preserve"> </w:t>
      </w:r>
      <w:r w:rsidR="00243D12">
        <w:rPr>
          <w:rFonts w:ascii="Times New Roman" w:hAnsi="Times New Roman" w:cs="Times New Roman"/>
          <w:sz w:val="20"/>
          <w:szCs w:val="20"/>
          <w:lang w:val="en-US"/>
        </w:rPr>
        <w:t>Coupling compensation scheme</w:t>
      </w:r>
      <w:r w:rsidR="00AC2C24">
        <w:rPr>
          <w:rFonts w:ascii="Times New Roman" w:hAnsi="Times New Roman" w:cs="Times New Roman"/>
          <w:sz w:val="20"/>
          <w:szCs w:val="20"/>
        </w:rPr>
        <w:t>.</w:t>
      </w:r>
    </w:p>
    <w:p w:rsidR="00821AE4" w:rsidRDefault="003E4BD9" w:rsidP="003E4BD9">
      <w:pPr>
        <w:spacing w:after="0" w:line="240" w:lineRule="auto"/>
        <w:ind w:firstLine="259"/>
        <w:jc w:val="both"/>
        <w:rPr>
          <w:rFonts w:ascii="Times New Roman" w:eastAsiaTheme="minorEastAsia" w:hAnsi="Times New Roman" w:cs="Times New Roman"/>
          <w:sz w:val="24"/>
          <w:szCs w:val="24"/>
          <w:lang w:val="en-US"/>
        </w:rPr>
      </w:pPr>
      <w:r>
        <w:rPr>
          <w:rFonts w:ascii="Times New Roman" w:hAnsi="Times New Roman" w:cs="Times New Roman"/>
          <w:sz w:val="24"/>
          <w:szCs w:val="24"/>
          <w:lang w:val="en-US"/>
        </w:rPr>
        <w:t xml:space="preserve">In the new scheme, a solenoid rotating the spin by an angle </w:t>
      </w:r>
      <m:oMath>
        <m:r>
          <w:rPr>
            <w:rFonts w:ascii="Cambria Math" w:hAnsi="Cambria Math" w:cs="Times New Roman"/>
            <w:sz w:val="24"/>
            <w:szCs w:val="24"/>
          </w:rPr>
          <m:t>φ</m:t>
        </m:r>
      </m:oMath>
      <w:r>
        <w:rPr>
          <w:rFonts w:ascii="Times New Roman" w:eastAsiaTheme="minorEastAsia" w:hAnsi="Times New Roman" w:cs="Times New Roman"/>
          <w:sz w:val="24"/>
          <w:szCs w:val="24"/>
          <w:lang w:val="en-US"/>
        </w:rPr>
        <w:t xml:space="preserve"> is split into four equal parts of length </w:t>
      </w:r>
      <m:oMath>
        <m:r>
          <w:rPr>
            <w:rFonts w:ascii="Cambria Math" w:eastAsiaTheme="minorEastAsia" w:hAnsi="Cambria Math" w:cs="Times New Roman"/>
            <w:sz w:val="24"/>
            <w:szCs w:val="24"/>
            <w:lang w:val="en-US"/>
          </w:rPr>
          <m:t>a</m:t>
        </m:r>
      </m:oMath>
      <w:r>
        <w:rPr>
          <w:rFonts w:ascii="Times New Roman" w:eastAsiaTheme="minorEastAsia" w:hAnsi="Times New Roman" w:cs="Times New Roman"/>
          <w:sz w:val="24"/>
          <w:szCs w:val="24"/>
          <w:lang w:val="en-US"/>
        </w:rPr>
        <w:t xml:space="preserve"> and five compensating quadrupoles are placed between and next to the solenoid segments as shown in Fig. 3. The central quadrupoles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q</m:t>
            </m:r>
          </m:e>
          <m:sub>
            <m:r>
              <w:rPr>
                <w:rFonts w:ascii="Cambria Math" w:hAnsi="Cambria Math" w:cs="Times New Roman"/>
                <w:sz w:val="24"/>
                <w:szCs w:val="24"/>
              </w:rPr>
              <m:t>0</m:t>
            </m:r>
          </m:sub>
        </m:sSub>
      </m:oMath>
      <w:r>
        <w:rPr>
          <w:rFonts w:ascii="Times New Roman" w:eastAsiaTheme="minorEastAsia" w:hAnsi="Times New Roman" w:cs="Times New Roman"/>
          <w:sz w:val="24"/>
          <w:szCs w:val="24"/>
          <w:lang w:val="en-US"/>
        </w:rPr>
        <w:t xml:space="preserve"> is straight (aligned vertically) while the quadrupoles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q</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rPr>
              <m:t>-</m:t>
            </m:r>
            <m:r>
              <w:rPr>
                <w:rFonts w:ascii="Cambria Math" w:hAnsi="Cambria Math" w:cs="Times New Roman"/>
                <w:sz w:val="24"/>
                <w:szCs w:val="24"/>
                <w:lang w:val="en-US"/>
              </w:rPr>
              <m:t>q</m:t>
            </m:r>
          </m:e>
          <m:sub>
            <m:r>
              <w:rPr>
                <w:rFonts w:ascii="Cambria Math" w:hAnsi="Cambria Math" w:cs="Times New Roman"/>
                <w:sz w:val="24"/>
                <w:szCs w:val="24"/>
              </w:rPr>
              <m:t>4</m:t>
            </m:r>
          </m:sub>
        </m:sSub>
      </m:oMath>
      <w:r>
        <w:rPr>
          <w:rFonts w:ascii="Times New Roman" w:eastAsiaTheme="minorEastAsia" w:hAnsi="Times New Roman" w:cs="Times New Roman"/>
          <w:sz w:val="24"/>
          <w:szCs w:val="24"/>
          <w:lang w:val="en-US"/>
        </w:rPr>
        <w:t xml:space="preserve"> and</w:t>
      </w:r>
      <w:r w:rsidR="00095FD4">
        <w:rPr>
          <w:rFonts w:ascii="Times New Roman" w:eastAsiaTheme="minorEastAsia" w:hAnsi="Times New Roman" w:cs="Times New Roman"/>
          <w:sz w:val="24"/>
          <w:szCs w:val="24"/>
        </w:rPr>
        <w:t xml:space="preserve"> </w:t>
      </w:r>
      <m:oMath>
        <m:r>
          <m:rPr>
            <m:sty m:val="p"/>
          </m:rPr>
          <w:rPr>
            <w:rFonts w:ascii="Cambria Math" w:eastAsiaTheme="minorEastAsia" w:hAnsi="Cambria Math" w:cs="Times New Roman"/>
            <w:sz w:val="24"/>
            <w:szCs w:val="24"/>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q</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q</m:t>
            </m:r>
          </m:e>
          <m:sub>
            <m:r>
              <w:rPr>
                <w:rFonts w:ascii="Cambria Math" w:hAnsi="Cambria Math" w:cs="Times New Roman"/>
                <w:sz w:val="24"/>
                <w:szCs w:val="24"/>
              </w:rPr>
              <m:t>3</m:t>
            </m:r>
          </m:sub>
        </m:sSub>
      </m:oMath>
      <w:r w:rsidR="00095FD4" w:rsidRPr="00095FD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en-US"/>
        </w:rPr>
        <w:t xml:space="preserve">are skew (rotated by </w:t>
      </w:r>
      <m:oMath>
        <m:r>
          <w:rPr>
            <w:rFonts w:ascii="Cambria Math" w:eastAsiaTheme="minorEastAsia" w:hAnsi="Cambria Math" w:cs="Times New Roman"/>
            <w:sz w:val="24"/>
            <w:szCs w:val="24"/>
          </w:rPr>
          <m:t xml:space="preserve">±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45</m:t>
            </m:r>
          </m:e>
          <m:sup>
            <m:r>
              <w:rPr>
                <w:rFonts w:ascii="Cambria Math" w:eastAsiaTheme="minorEastAsia" w:hAnsi="Cambria Math" w:cs="Times New Roman"/>
                <w:sz w:val="24"/>
                <w:szCs w:val="24"/>
              </w:rPr>
              <m:t>∘</m:t>
            </m:r>
          </m:sup>
        </m:sSup>
      </m:oMath>
      <w:r>
        <w:rPr>
          <w:rFonts w:ascii="Times New Roman" w:eastAsiaTheme="minorEastAsia" w:hAnsi="Times New Roman" w:cs="Times New Roman"/>
          <w:sz w:val="24"/>
          <w:szCs w:val="24"/>
          <w:lang w:val="en-US"/>
        </w:rPr>
        <w:t>)</w:t>
      </w:r>
      <w:r w:rsidR="00821AE4">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US"/>
        </w:rPr>
        <w:t xml:space="preserve"> </w:t>
      </w:r>
      <w:r w:rsidR="00181712">
        <w:rPr>
          <w:rFonts w:ascii="Times New Roman" w:eastAsiaTheme="minorEastAsia" w:hAnsi="Times New Roman" w:cs="Times New Roman"/>
          <w:sz w:val="24"/>
          <w:szCs w:val="24"/>
          <w:lang w:val="en-US"/>
        </w:rPr>
        <w:t xml:space="preserve">The optics of the original and new decoupling schemes are compared in Figs. 4(left) and 4(right), respectively. We assume that dispersion is suppressed inside the solenoids. Figure 4 shows that the new scheme saves about 8 m of space per solenoid. </w:t>
      </w:r>
    </w:p>
    <w:p w:rsidR="003E4BD9" w:rsidRDefault="003E4BD9" w:rsidP="003E4BD9">
      <w:pPr>
        <w:spacing w:after="0" w:line="240" w:lineRule="auto"/>
        <w:ind w:firstLine="259"/>
        <w:jc w:val="both"/>
        <w:rPr>
          <w:rFonts w:ascii="Times New Roman" w:eastAsiaTheme="minorEastAsia" w:hAnsi="Times New Roman" w:cs="Times New Roman"/>
          <w:sz w:val="24"/>
          <w:szCs w:val="24"/>
          <w:lang w:val="en-US"/>
        </w:rPr>
      </w:pPr>
    </w:p>
    <w:p w:rsidR="00E65E14" w:rsidRPr="00821AE4" w:rsidRDefault="00E65E14" w:rsidP="003E4BD9">
      <w:pPr>
        <w:spacing w:after="120" w:line="240" w:lineRule="auto"/>
        <w:jc w:val="center"/>
        <w:rPr>
          <w:rFonts w:ascii="Times New Roman" w:eastAsiaTheme="minorEastAsia" w:hAnsi="Times New Roman" w:cs="Times New Roman"/>
          <w:sz w:val="24"/>
          <w:szCs w:val="24"/>
          <w:lang w:val="en-US"/>
        </w:rPr>
      </w:pPr>
      <w:r>
        <w:rPr>
          <w:noProof/>
          <w:lang w:val="en-US"/>
        </w:rPr>
        <w:drawing>
          <wp:inline distT="0" distB="0" distL="0" distR="0" wp14:anchorId="1B9E8D2B" wp14:editId="4A7A6D92">
            <wp:extent cx="2743200" cy="202467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43200" cy="2024677"/>
                    </a:xfrm>
                    <a:prstGeom prst="rect">
                      <a:avLst/>
                    </a:prstGeom>
                  </pic:spPr>
                </pic:pic>
              </a:graphicData>
            </a:graphic>
          </wp:inline>
        </w:drawing>
      </w:r>
      <w:r w:rsidR="00181712">
        <w:rPr>
          <w:rFonts w:ascii="Times New Roman" w:eastAsiaTheme="minorEastAsia" w:hAnsi="Times New Roman" w:cs="Times New Roman"/>
          <w:sz w:val="24"/>
          <w:szCs w:val="24"/>
          <w:lang w:val="en-US"/>
        </w:rPr>
        <w:tab/>
      </w:r>
      <w:r>
        <w:rPr>
          <w:noProof/>
          <w:lang w:val="en-US"/>
        </w:rPr>
        <w:drawing>
          <wp:inline distT="0" distB="0" distL="0" distR="0" wp14:anchorId="02DAD201" wp14:editId="232F86C9">
            <wp:extent cx="2557896" cy="202082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963"/>
                    <a:stretch/>
                  </pic:blipFill>
                  <pic:spPr bwMode="auto">
                    <a:xfrm>
                      <a:off x="0" y="0"/>
                      <a:ext cx="2557896" cy="2020824"/>
                    </a:xfrm>
                    <a:prstGeom prst="rect">
                      <a:avLst/>
                    </a:prstGeom>
                    <a:ln>
                      <a:noFill/>
                    </a:ln>
                    <a:extLst>
                      <a:ext uri="{53640926-AAD7-44D8-BBD7-CCE9431645EC}">
                        <a14:shadowObscured xmlns:a14="http://schemas.microsoft.com/office/drawing/2010/main"/>
                      </a:ext>
                    </a:extLst>
                  </pic:spPr>
                </pic:pic>
              </a:graphicData>
            </a:graphic>
          </wp:inline>
        </w:drawing>
      </w:r>
    </w:p>
    <w:p w:rsidR="00181712" w:rsidRDefault="00181712" w:rsidP="00181712">
      <w:pPr>
        <w:spacing w:before="120" w:after="120" w:line="240" w:lineRule="auto"/>
        <w:jc w:val="center"/>
        <w:rPr>
          <w:rFonts w:ascii="Times New Roman" w:hAnsi="Times New Roman" w:cs="Times New Roman"/>
          <w:sz w:val="20"/>
          <w:szCs w:val="20"/>
        </w:rPr>
      </w:pPr>
      <w:r>
        <w:rPr>
          <w:rFonts w:ascii="Times New Roman" w:hAnsi="Times New Roman" w:cs="Times New Roman"/>
          <w:b/>
          <w:sz w:val="24"/>
          <w:szCs w:val="24"/>
          <w:lang w:val="en-US"/>
        </w:rPr>
        <w:t>Fig</w:t>
      </w:r>
      <w:r>
        <w:rPr>
          <w:rFonts w:ascii="Times New Roman" w:hAnsi="Times New Roman" w:cs="Times New Roman"/>
          <w:b/>
          <w:sz w:val="24"/>
          <w:szCs w:val="24"/>
        </w:rPr>
        <w:t xml:space="preserve">. </w:t>
      </w:r>
      <w:r>
        <w:rPr>
          <w:rFonts w:ascii="Times New Roman" w:hAnsi="Times New Roman" w:cs="Times New Roman"/>
          <w:b/>
          <w:sz w:val="24"/>
          <w:szCs w:val="24"/>
          <w:lang w:val="en-US"/>
        </w:rPr>
        <w:t>4.</w:t>
      </w:r>
      <w:r>
        <w:rPr>
          <w:rFonts w:ascii="Times New Roman" w:hAnsi="Times New Roman" w:cs="Times New Roman"/>
          <w:b/>
          <w:sz w:val="24"/>
          <w:szCs w:val="24"/>
        </w:rPr>
        <w:t xml:space="preserve"> </w:t>
      </w:r>
      <w:r>
        <w:rPr>
          <w:rFonts w:ascii="Times New Roman" w:eastAsiaTheme="minorEastAsia" w:hAnsi="Times New Roman" w:cs="Times New Roman"/>
          <w:sz w:val="24"/>
          <w:szCs w:val="24"/>
          <w:lang w:val="en-US"/>
        </w:rPr>
        <w:t>Optics of the original (left) and new (right) decoupling schemes</w:t>
      </w:r>
    </w:p>
    <w:p w:rsidR="00095FD4" w:rsidRPr="00095FD4" w:rsidRDefault="00095FD4" w:rsidP="00AC2C24">
      <w:pPr>
        <w:pStyle w:val="BodytextIndented"/>
        <w:spacing w:before="240" w:after="120"/>
        <w:ind w:right="288" w:firstLine="0"/>
        <w:rPr>
          <w:rFonts w:ascii="Times New Roman" w:hAnsi="Times New Roman"/>
          <w:b/>
          <w:i/>
          <w:sz w:val="24"/>
          <w:szCs w:val="24"/>
          <w:lang w:val="ru-RU"/>
        </w:rPr>
      </w:pPr>
    </w:p>
    <w:p w:rsidR="00AC2C24" w:rsidRPr="005C2656" w:rsidRDefault="00AC2C24" w:rsidP="00AC2C24">
      <w:pPr>
        <w:pStyle w:val="BodytextIndented"/>
        <w:spacing w:before="240" w:after="120"/>
        <w:ind w:right="288" w:firstLine="0"/>
        <w:rPr>
          <w:rFonts w:ascii="Times New Roman" w:hAnsi="Times New Roman"/>
          <w:b/>
          <w:i/>
          <w:sz w:val="24"/>
          <w:szCs w:val="24"/>
          <w:lang w:val="ru-RU"/>
        </w:rPr>
      </w:pPr>
      <w:r>
        <w:rPr>
          <w:rFonts w:ascii="Times New Roman" w:hAnsi="Times New Roman"/>
          <w:b/>
          <w:i/>
          <w:sz w:val="24"/>
          <w:szCs w:val="24"/>
        </w:rPr>
        <w:t>Milestone</w:t>
      </w:r>
      <w:r w:rsidR="00181712">
        <w:rPr>
          <w:rFonts w:ascii="Times New Roman" w:hAnsi="Times New Roman"/>
          <w:b/>
          <w:i/>
          <w:sz w:val="24"/>
          <w:szCs w:val="24"/>
        </w:rPr>
        <w:t>s</w:t>
      </w:r>
      <w:r w:rsidRPr="005C2656">
        <w:rPr>
          <w:rFonts w:ascii="Times New Roman" w:hAnsi="Times New Roman"/>
          <w:b/>
          <w:i/>
          <w:sz w:val="24"/>
          <w:szCs w:val="24"/>
          <w:lang w:val="ru-RU"/>
        </w:rPr>
        <w:t xml:space="preserve"> </w:t>
      </w:r>
      <w:r>
        <w:rPr>
          <w:rFonts w:ascii="Times New Roman" w:hAnsi="Times New Roman"/>
          <w:b/>
          <w:i/>
          <w:sz w:val="24"/>
          <w:szCs w:val="24"/>
        </w:rPr>
        <w:t>reached</w:t>
      </w:r>
    </w:p>
    <w:p w:rsidR="00AC2C24" w:rsidRPr="00AC2C24" w:rsidRDefault="00181712" w:rsidP="00181712">
      <w:pPr>
        <w:pStyle w:val="ListParagraph"/>
        <w:numPr>
          <w:ilvl w:val="0"/>
          <w:numId w:val="1"/>
        </w:numPr>
        <w:spacing w:after="0" w:line="240" w:lineRule="auto"/>
        <w:jc w:val="both"/>
        <w:rPr>
          <w:rFonts w:ascii="Times New Roman" w:hAnsi="Times New Roman" w:cs="Times New Roman"/>
          <w:color w:val="000000" w:themeColor="text1"/>
          <w:sz w:val="24"/>
          <w:szCs w:val="24"/>
          <w:lang w:val="en-US"/>
        </w:rPr>
      </w:pPr>
      <w:r w:rsidRPr="0066584B">
        <w:rPr>
          <w:rFonts w:ascii="Times New Roman" w:hAnsi="Times New Roman" w:cs="Times New Roman"/>
          <w:sz w:val="24"/>
          <w:szCs w:val="24"/>
          <w:lang w:val="en-US"/>
        </w:rPr>
        <w:t xml:space="preserve">Design and optimization of an electron spin rotator with vertical bends to improve ion polarization performance and reduce ion collider ring circumference </w:t>
      </w:r>
      <w:r>
        <w:rPr>
          <w:rFonts w:ascii="Times New Roman" w:hAnsi="Times New Roman" w:cs="Times New Roman"/>
          <w:sz w:val="24"/>
          <w:szCs w:val="24"/>
          <w:lang w:val="en-US"/>
        </w:rPr>
        <w:t>by keeping the ion ring flat</w:t>
      </w:r>
    </w:p>
    <w:p w:rsidR="00AC2C24" w:rsidRPr="00910A27" w:rsidRDefault="00AC2C24" w:rsidP="00910A27">
      <w:pPr>
        <w:spacing w:before="120" w:after="360" w:line="240" w:lineRule="auto"/>
        <w:rPr>
          <w:rFonts w:ascii="Times New Roman" w:eastAsiaTheme="minorEastAsia" w:hAnsi="Times New Roman" w:cs="Times New Roman"/>
          <w:sz w:val="24"/>
          <w:szCs w:val="24"/>
          <w:lang w:val="en-US"/>
        </w:rPr>
      </w:pPr>
    </w:p>
    <w:sectPr w:rsidR="00AC2C24" w:rsidRPr="00910A27" w:rsidSect="00910A27">
      <w:footerReference w:type="default" r:id="rId12"/>
      <w:pgSz w:w="11906" w:h="16838"/>
      <w:pgMar w:top="1134" w:right="850" w:bottom="113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162" w:rsidRDefault="00616162" w:rsidP="00AB5279">
      <w:pPr>
        <w:spacing w:after="0" w:line="240" w:lineRule="auto"/>
      </w:pPr>
      <w:r>
        <w:separator/>
      </w:r>
    </w:p>
  </w:endnote>
  <w:endnote w:type="continuationSeparator" w:id="0">
    <w:p w:rsidR="00616162" w:rsidRDefault="00616162" w:rsidP="00AB5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9154428"/>
      <w:docPartObj>
        <w:docPartGallery w:val="Page Numbers (Bottom of Page)"/>
        <w:docPartUnique/>
      </w:docPartObj>
    </w:sdtPr>
    <w:sdtEndPr/>
    <w:sdtContent>
      <w:p w:rsidR="001A3883" w:rsidRDefault="001A3883">
        <w:pPr>
          <w:pStyle w:val="Footer"/>
          <w:jc w:val="right"/>
        </w:pPr>
        <w:r>
          <w:fldChar w:fldCharType="begin"/>
        </w:r>
        <w:r>
          <w:instrText>PAGE   \* MERGEFORMAT</w:instrText>
        </w:r>
        <w:r>
          <w:fldChar w:fldCharType="separate"/>
        </w:r>
        <w:r w:rsidR="00616162">
          <w:rPr>
            <w:noProof/>
          </w:rPr>
          <w:t>1</w:t>
        </w:r>
        <w:r>
          <w:fldChar w:fldCharType="end"/>
        </w:r>
      </w:p>
    </w:sdtContent>
  </w:sdt>
  <w:p w:rsidR="001A3883" w:rsidRDefault="001A3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162" w:rsidRDefault="00616162" w:rsidP="00AB5279">
      <w:pPr>
        <w:spacing w:after="0" w:line="240" w:lineRule="auto"/>
      </w:pPr>
      <w:r>
        <w:separator/>
      </w:r>
    </w:p>
  </w:footnote>
  <w:footnote w:type="continuationSeparator" w:id="0">
    <w:p w:rsidR="00616162" w:rsidRDefault="00616162" w:rsidP="00AB52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62EBC"/>
    <w:multiLevelType w:val="hybridMultilevel"/>
    <w:tmpl w:val="4F1068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2177CD0"/>
    <w:multiLevelType w:val="hybridMultilevel"/>
    <w:tmpl w:val="F9F02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oNotDisplayPageBoundaries/>
  <w:defaultTabStop w:val="708"/>
  <w:drawingGridHorizontalSpacing w:val="6"/>
  <w:drawingGridVerticalSpacing w:val="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890"/>
    <w:rsid w:val="00007BB6"/>
    <w:rsid w:val="00026A20"/>
    <w:rsid w:val="00087985"/>
    <w:rsid w:val="00095FD4"/>
    <w:rsid w:val="000E1697"/>
    <w:rsid w:val="000E74DB"/>
    <w:rsid w:val="0010698E"/>
    <w:rsid w:val="0011030A"/>
    <w:rsid w:val="0013087F"/>
    <w:rsid w:val="00132CE7"/>
    <w:rsid w:val="00181712"/>
    <w:rsid w:val="00184E9B"/>
    <w:rsid w:val="001A3883"/>
    <w:rsid w:val="001B4CDA"/>
    <w:rsid w:val="001B62A9"/>
    <w:rsid w:val="001D7C66"/>
    <w:rsid w:val="0020072E"/>
    <w:rsid w:val="00215D47"/>
    <w:rsid w:val="00217592"/>
    <w:rsid w:val="00243D12"/>
    <w:rsid w:val="00255604"/>
    <w:rsid w:val="00263A4F"/>
    <w:rsid w:val="00277DAC"/>
    <w:rsid w:val="002C61E1"/>
    <w:rsid w:val="002E6BB8"/>
    <w:rsid w:val="003050E0"/>
    <w:rsid w:val="00337BEE"/>
    <w:rsid w:val="003677E7"/>
    <w:rsid w:val="003854DA"/>
    <w:rsid w:val="003946D2"/>
    <w:rsid w:val="0039561D"/>
    <w:rsid w:val="003E4BD9"/>
    <w:rsid w:val="003E67D5"/>
    <w:rsid w:val="00401205"/>
    <w:rsid w:val="0042035D"/>
    <w:rsid w:val="00462A82"/>
    <w:rsid w:val="00464D9F"/>
    <w:rsid w:val="00475890"/>
    <w:rsid w:val="00475DFA"/>
    <w:rsid w:val="004D6839"/>
    <w:rsid w:val="004E2A3B"/>
    <w:rsid w:val="004E32A2"/>
    <w:rsid w:val="004E39D3"/>
    <w:rsid w:val="0052161F"/>
    <w:rsid w:val="00536518"/>
    <w:rsid w:val="00553FA6"/>
    <w:rsid w:val="005642A0"/>
    <w:rsid w:val="005863BE"/>
    <w:rsid w:val="005A4062"/>
    <w:rsid w:val="005D7B54"/>
    <w:rsid w:val="00616162"/>
    <w:rsid w:val="006177A2"/>
    <w:rsid w:val="00670488"/>
    <w:rsid w:val="00685D7F"/>
    <w:rsid w:val="00693BB2"/>
    <w:rsid w:val="006A4590"/>
    <w:rsid w:val="006B62A3"/>
    <w:rsid w:val="006C5830"/>
    <w:rsid w:val="006E2B4C"/>
    <w:rsid w:val="006E536C"/>
    <w:rsid w:val="00705F22"/>
    <w:rsid w:val="00742CCF"/>
    <w:rsid w:val="007517A5"/>
    <w:rsid w:val="0078679F"/>
    <w:rsid w:val="007A3175"/>
    <w:rsid w:val="007B1DF9"/>
    <w:rsid w:val="007B6EE6"/>
    <w:rsid w:val="007D41B5"/>
    <w:rsid w:val="008126E6"/>
    <w:rsid w:val="00821AE4"/>
    <w:rsid w:val="00867BBE"/>
    <w:rsid w:val="00884373"/>
    <w:rsid w:val="008C1CF1"/>
    <w:rsid w:val="008D4512"/>
    <w:rsid w:val="00910A27"/>
    <w:rsid w:val="009307DE"/>
    <w:rsid w:val="00957DBC"/>
    <w:rsid w:val="00982164"/>
    <w:rsid w:val="009B7A08"/>
    <w:rsid w:val="009E3D21"/>
    <w:rsid w:val="00A01A34"/>
    <w:rsid w:val="00A01B58"/>
    <w:rsid w:val="00A0257E"/>
    <w:rsid w:val="00A05858"/>
    <w:rsid w:val="00A63BF8"/>
    <w:rsid w:val="00A9471F"/>
    <w:rsid w:val="00AB18C5"/>
    <w:rsid w:val="00AB5279"/>
    <w:rsid w:val="00AC00BB"/>
    <w:rsid w:val="00AC19C3"/>
    <w:rsid w:val="00AC2A51"/>
    <w:rsid w:val="00AC2C24"/>
    <w:rsid w:val="00AC7E5B"/>
    <w:rsid w:val="00AD2D51"/>
    <w:rsid w:val="00AE5034"/>
    <w:rsid w:val="00B07522"/>
    <w:rsid w:val="00B165A6"/>
    <w:rsid w:val="00B2465B"/>
    <w:rsid w:val="00B266B3"/>
    <w:rsid w:val="00B53FCA"/>
    <w:rsid w:val="00B66C03"/>
    <w:rsid w:val="00B82006"/>
    <w:rsid w:val="00BB3172"/>
    <w:rsid w:val="00BB41C1"/>
    <w:rsid w:val="00BB7E8E"/>
    <w:rsid w:val="00BE3243"/>
    <w:rsid w:val="00BE3953"/>
    <w:rsid w:val="00BE5C8F"/>
    <w:rsid w:val="00C05B9D"/>
    <w:rsid w:val="00C103B2"/>
    <w:rsid w:val="00C470D6"/>
    <w:rsid w:val="00C55553"/>
    <w:rsid w:val="00C72B19"/>
    <w:rsid w:val="00C96ADB"/>
    <w:rsid w:val="00CA39D8"/>
    <w:rsid w:val="00CC2F10"/>
    <w:rsid w:val="00CD68B2"/>
    <w:rsid w:val="00D01531"/>
    <w:rsid w:val="00D1652C"/>
    <w:rsid w:val="00D32F31"/>
    <w:rsid w:val="00D838A2"/>
    <w:rsid w:val="00DB3161"/>
    <w:rsid w:val="00DE0ED4"/>
    <w:rsid w:val="00DE7C49"/>
    <w:rsid w:val="00DF13EB"/>
    <w:rsid w:val="00E35AA4"/>
    <w:rsid w:val="00E50960"/>
    <w:rsid w:val="00E555D0"/>
    <w:rsid w:val="00E65E14"/>
    <w:rsid w:val="00E73FB7"/>
    <w:rsid w:val="00E84482"/>
    <w:rsid w:val="00EB798A"/>
    <w:rsid w:val="00EC47F7"/>
    <w:rsid w:val="00ED651C"/>
    <w:rsid w:val="00F15A63"/>
    <w:rsid w:val="00F308A8"/>
    <w:rsid w:val="00F33F9B"/>
    <w:rsid w:val="00F41C53"/>
    <w:rsid w:val="00F70E9C"/>
    <w:rsid w:val="00F7762F"/>
    <w:rsid w:val="00F92BB4"/>
    <w:rsid w:val="00FC35C3"/>
    <w:rsid w:val="00FC40BA"/>
    <w:rsid w:val="00FD11EC"/>
    <w:rsid w:val="00FD2C89"/>
    <w:rsid w:val="00FD7D75"/>
    <w:rsid w:val="00FE0A35"/>
    <w:rsid w:val="00FE4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31CB7A-5C99-45A5-BDCC-566C0E045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55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553"/>
    <w:rPr>
      <w:rFonts w:ascii="Tahoma" w:hAnsi="Tahoma" w:cs="Tahoma"/>
      <w:sz w:val="16"/>
      <w:szCs w:val="16"/>
    </w:rPr>
  </w:style>
  <w:style w:type="character" w:styleId="PlaceholderText">
    <w:name w:val="Placeholder Text"/>
    <w:basedOn w:val="DefaultParagraphFont"/>
    <w:uiPriority w:val="99"/>
    <w:semiHidden/>
    <w:rsid w:val="00F92BB4"/>
    <w:rPr>
      <w:color w:val="808080"/>
    </w:rPr>
  </w:style>
  <w:style w:type="paragraph" w:styleId="Header">
    <w:name w:val="header"/>
    <w:basedOn w:val="Normal"/>
    <w:link w:val="HeaderChar"/>
    <w:uiPriority w:val="99"/>
    <w:unhideWhenUsed/>
    <w:rsid w:val="00AB5279"/>
    <w:pPr>
      <w:tabs>
        <w:tab w:val="center" w:pos="4677"/>
        <w:tab w:val="right" w:pos="9355"/>
      </w:tabs>
      <w:spacing w:after="0" w:line="240" w:lineRule="auto"/>
    </w:pPr>
  </w:style>
  <w:style w:type="character" w:customStyle="1" w:styleId="HeaderChar">
    <w:name w:val="Header Char"/>
    <w:basedOn w:val="DefaultParagraphFont"/>
    <w:link w:val="Header"/>
    <w:uiPriority w:val="99"/>
    <w:rsid w:val="00AB5279"/>
  </w:style>
  <w:style w:type="paragraph" w:styleId="Footer">
    <w:name w:val="footer"/>
    <w:basedOn w:val="Normal"/>
    <w:link w:val="FooterChar"/>
    <w:uiPriority w:val="99"/>
    <w:unhideWhenUsed/>
    <w:rsid w:val="00AB5279"/>
    <w:pPr>
      <w:tabs>
        <w:tab w:val="center" w:pos="4677"/>
        <w:tab w:val="right" w:pos="9355"/>
      </w:tabs>
      <w:spacing w:after="0" w:line="240" w:lineRule="auto"/>
    </w:pPr>
  </w:style>
  <w:style w:type="character" w:customStyle="1" w:styleId="FooterChar">
    <w:name w:val="Footer Char"/>
    <w:basedOn w:val="DefaultParagraphFont"/>
    <w:link w:val="Footer"/>
    <w:uiPriority w:val="99"/>
    <w:rsid w:val="00AB5279"/>
  </w:style>
  <w:style w:type="paragraph" w:styleId="NormalWeb">
    <w:name w:val="Normal (Web)"/>
    <w:basedOn w:val="Normal"/>
    <w:uiPriority w:val="99"/>
    <w:semiHidden/>
    <w:unhideWhenUsed/>
    <w:rsid w:val="00F15A63"/>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BodytextIndented">
    <w:name w:val="BodytextIndented"/>
    <w:basedOn w:val="Normal"/>
    <w:rsid w:val="00AC2C24"/>
    <w:pPr>
      <w:spacing w:after="0" w:line="240" w:lineRule="auto"/>
      <w:ind w:firstLine="284"/>
      <w:jc w:val="both"/>
    </w:pPr>
    <w:rPr>
      <w:rFonts w:ascii="Times" w:eastAsia="Times New Roman" w:hAnsi="Times" w:cs="Times New Roman"/>
      <w:iCs/>
      <w:color w:val="000000"/>
      <w:lang w:val="en-US"/>
    </w:rPr>
  </w:style>
  <w:style w:type="paragraph" w:styleId="HTMLPreformatted">
    <w:name w:val="HTML Preformatted"/>
    <w:basedOn w:val="Normal"/>
    <w:link w:val="HTMLPreformattedChar"/>
    <w:uiPriority w:val="99"/>
    <w:unhideWhenUsed/>
    <w:rsid w:val="00AC2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AC2C24"/>
    <w:rPr>
      <w:rFonts w:ascii="Courier New" w:eastAsia="Times New Roman" w:hAnsi="Courier New" w:cs="Courier New"/>
      <w:sz w:val="20"/>
      <w:szCs w:val="20"/>
      <w:lang w:val="en-US"/>
    </w:rPr>
  </w:style>
  <w:style w:type="paragraph" w:styleId="ListParagraph">
    <w:name w:val="List Paragraph"/>
    <w:basedOn w:val="Normal"/>
    <w:uiPriority w:val="34"/>
    <w:qFormat/>
    <w:rsid w:val="00AC2C24"/>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1309</TotalTime>
  <Pages>2</Pages>
  <Words>569</Words>
  <Characters>3249</Characters>
  <Application>Microsoft Office Word</Application>
  <DocSecurity>0</DocSecurity>
  <Lines>27</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dc:creator>
  <cp:keywords/>
  <dc:description/>
  <cp:lastModifiedBy>morozov</cp:lastModifiedBy>
  <cp:revision>9</cp:revision>
  <cp:lastPrinted>2018-06-06T04:33:00Z</cp:lastPrinted>
  <dcterms:created xsi:type="dcterms:W3CDTF">2018-07-12T15:38:00Z</dcterms:created>
  <dcterms:modified xsi:type="dcterms:W3CDTF">2018-09-27T15:26:00Z</dcterms:modified>
</cp:coreProperties>
</file>