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5665" w:rsidRPr="00D41298" w:rsidRDefault="00B501A1" w:rsidP="00BA3C1C">
      <w:pPr>
        <w:pStyle w:val="JPaperTitle"/>
        <w:rPr>
          <w:rFonts w:cs="Times New Roman"/>
          <w:lang w:val="en-US"/>
        </w:rPr>
      </w:pPr>
      <w:r>
        <w:rPr>
          <w:rFonts w:cs="Times New Roman"/>
          <w:lang w:val="en-US"/>
        </w:rPr>
        <w:t>ANALYSIS OF SPIN RESPONSE FUNCTI</w:t>
      </w:r>
      <w:r w:rsidR="00231CA1">
        <w:rPr>
          <w:rFonts w:cs="Times New Roman"/>
          <w:lang w:val="en-US"/>
        </w:rPr>
        <w:t xml:space="preserve">ON AT BEAM </w:t>
      </w:r>
      <w:r w:rsidR="008E7C0C">
        <w:rPr>
          <w:rFonts w:cs="Times New Roman"/>
          <w:lang w:val="en-US"/>
        </w:rPr>
        <w:t xml:space="preserve">INTERACTION </w:t>
      </w:r>
      <w:r w:rsidR="00231CA1">
        <w:rPr>
          <w:rFonts w:cs="Times New Roman"/>
          <w:lang w:val="en-US"/>
        </w:rPr>
        <w:t>POINT IN JLEIC</w:t>
      </w:r>
      <w:r w:rsidR="00891323" w:rsidRPr="00D41298">
        <w:rPr>
          <w:rFonts w:cs="Times New Roman"/>
          <w:szCs w:val="28"/>
          <w:lang w:val="en-US"/>
        </w:rPr>
        <w:t>*</w:t>
      </w:r>
    </w:p>
    <w:p w:rsidR="00F347FB" w:rsidRPr="0089438F" w:rsidRDefault="002B6716" w:rsidP="00A2164D">
      <w:pPr>
        <w:pStyle w:val="JAuthorList"/>
        <w:rPr>
          <w:lang w:val="en-US"/>
        </w:rPr>
      </w:pPr>
      <w:r w:rsidRPr="0089438F">
        <w:rPr>
          <w:color w:val="000000"/>
          <w:lang w:val="en-US"/>
        </w:rPr>
        <w:t>A.</w:t>
      </w:r>
      <w:r w:rsidR="008F6DAC">
        <w:rPr>
          <w:color w:val="000000"/>
          <w:lang w:val="en-US"/>
        </w:rPr>
        <w:t xml:space="preserve"> </w:t>
      </w:r>
      <w:r w:rsidRPr="0089438F">
        <w:rPr>
          <w:color w:val="000000"/>
          <w:lang w:val="en-US"/>
        </w:rPr>
        <w:t>M</w:t>
      </w:r>
      <w:r w:rsidRPr="0089438F">
        <w:rPr>
          <w:lang w:val="en-US"/>
        </w:rPr>
        <w:t>. Kondratenko, M.</w:t>
      </w:r>
      <w:r w:rsidR="008F6DAC">
        <w:rPr>
          <w:lang w:val="en-US"/>
        </w:rPr>
        <w:t xml:space="preserve"> </w:t>
      </w:r>
      <w:r w:rsidRPr="0089438F">
        <w:rPr>
          <w:lang w:val="en-US"/>
        </w:rPr>
        <w:t>A. Kondratenko, Sci. &amp; Tech. Laboratory Zaryad, Novosibirsk, Russia</w:t>
      </w:r>
      <w:r w:rsidRPr="0089438F">
        <w:rPr>
          <w:lang w:val="en-US"/>
        </w:rPr>
        <w:br/>
        <w:t>Yu.</w:t>
      </w:r>
      <w:r w:rsidR="008F6DAC">
        <w:rPr>
          <w:lang w:val="en-US"/>
        </w:rPr>
        <w:t xml:space="preserve"> </w:t>
      </w:r>
      <w:r w:rsidRPr="0089438F">
        <w:rPr>
          <w:lang w:val="en-US"/>
        </w:rPr>
        <w:t xml:space="preserve">N. Filatov, MIPT, Dolgoprudny, </w:t>
      </w:r>
      <w:r w:rsidRPr="0089438F">
        <w:rPr>
          <w:color w:val="000000"/>
          <w:shd w:val="clear" w:color="auto" w:fill="FFFFFF"/>
          <w:lang w:val="en-US"/>
        </w:rPr>
        <w:t>Moscow Region,</w:t>
      </w:r>
      <w:r w:rsidRPr="0089438F">
        <w:rPr>
          <w:lang w:val="en-US"/>
        </w:rPr>
        <w:t xml:space="preserve"> Russia</w:t>
      </w:r>
      <w:r w:rsidR="00DF305E" w:rsidRPr="0089438F">
        <w:rPr>
          <w:lang w:val="en-US"/>
        </w:rPr>
        <w:br/>
        <w:t>Ya.</w:t>
      </w:r>
      <w:r w:rsidR="008F6DAC">
        <w:rPr>
          <w:lang w:val="en-US"/>
        </w:rPr>
        <w:t xml:space="preserve"> </w:t>
      </w:r>
      <w:r w:rsidR="00DF305E" w:rsidRPr="0089438F">
        <w:rPr>
          <w:lang w:val="en-US"/>
        </w:rPr>
        <w:t>S. Derbenev, F. Lin, V.</w:t>
      </w:r>
      <w:r w:rsidR="008F6DAC">
        <w:rPr>
          <w:lang w:val="en-US"/>
        </w:rPr>
        <w:t xml:space="preserve"> </w:t>
      </w:r>
      <w:r w:rsidR="00DF305E" w:rsidRPr="0089438F">
        <w:rPr>
          <w:lang w:val="en-US"/>
        </w:rPr>
        <w:t>S. Morozov, Y. Zhang, Jefferson Lab, Newport News, VA, USA</w:t>
      </w:r>
    </w:p>
    <w:p w:rsidR="009201DC" w:rsidRPr="0089438F" w:rsidRDefault="009201DC" w:rsidP="0008212B">
      <w:pPr>
        <w:pStyle w:val="Caption"/>
        <w:rPr>
          <w:lang w:val="en-US"/>
        </w:rPr>
        <w:sectPr w:rsidR="009201DC" w:rsidRPr="0089438F" w:rsidSect="00D90022">
          <w:footnotePr>
            <w:pos w:val="beneathText"/>
            <w:numFmt w:val="chicago"/>
          </w:footnotePr>
          <w:endnotePr>
            <w:numFmt w:val="decimal"/>
          </w:endnotePr>
          <w:type w:val="continuous"/>
          <w:pgSz w:w="11907" w:h="16840" w:code="9"/>
          <w:pgMar w:top="2098" w:right="1134" w:bottom="1077" w:left="1134" w:header="1077" w:footer="1077" w:gutter="0"/>
          <w:cols w:space="720"/>
          <w:titlePg/>
          <w:docGrid w:linePitch="360"/>
        </w:sectPr>
      </w:pPr>
    </w:p>
    <w:p w:rsidR="00165665" w:rsidRPr="00D41298" w:rsidRDefault="00165665" w:rsidP="00B36423">
      <w:pPr>
        <w:pStyle w:val="JAbstractTitle"/>
        <w:rPr>
          <w:lang w:val="en-US"/>
        </w:rPr>
      </w:pPr>
      <w:r w:rsidRPr="0089438F">
        <w:rPr>
          <w:lang w:val="en-US"/>
        </w:rPr>
        <w:t>Abstract</w:t>
      </w:r>
    </w:p>
    <w:p w:rsidR="00165665" w:rsidRPr="00D41298" w:rsidRDefault="00231CA1" w:rsidP="0025549D">
      <w:pPr>
        <w:pStyle w:val="BodyTextIndent"/>
        <w:rPr>
          <w:rStyle w:val="JBodyTextIndentChar"/>
          <w:lang w:val="en-US"/>
        </w:rPr>
      </w:pPr>
      <w:r>
        <w:rPr>
          <w:rStyle w:val="JBodyTextIndentChar"/>
          <w:lang w:val="en-US"/>
        </w:rPr>
        <w:t>The spin response function is determined by a collider’s magnetic lattice and allows one to account for contributions of perturbing fields to spin resonance strengths</w:t>
      </w:r>
      <w:r w:rsidR="00F41F18" w:rsidRPr="00D41298">
        <w:rPr>
          <w:rStyle w:val="JBodyTextIndentChar"/>
          <w:lang w:val="en-US"/>
        </w:rPr>
        <w:t>.</w:t>
      </w:r>
      <w:r w:rsidR="003803BF" w:rsidRPr="00D41298">
        <w:rPr>
          <w:rStyle w:val="JBodyTextIndentChar"/>
          <w:lang w:val="en-US"/>
        </w:rPr>
        <w:t xml:space="preserve"> </w:t>
      </w:r>
      <w:r>
        <w:rPr>
          <w:rStyle w:val="JBodyTextIndentChar"/>
          <w:lang w:val="en-US"/>
        </w:rPr>
        <w:t xml:space="preserve">The depolarizing effect of an incoming beam depends significantly on the response function value at the </w:t>
      </w:r>
      <w:r w:rsidR="000F0D0A">
        <w:rPr>
          <w:rStyle w:val="JBodyTextIndentChar"/>
          <w:lang w:val="en-US"/>
        </w:rPr>
        <w:t>interaction</w:t>
      </w:r>
      <w:r>
        <w:rPr>
          <w:rStyle w:val="JBodyTextIndentChar"/>
          <w:lang w:val="en-US"/>
        </w:rPr>
        <w:t xml:space="preserve"> point</w:t>
      </w:r>
      <w:r w:rsidR="000F0D0A">
        <w:rPr>
          <w:rStyle w:val="JBodyTextIndentChar"/>
          <w:lang w:val="en-US"/>
        </w:rPr>
        <w:t xml:space="preserve"> (IP)</w:t>
      </w:r>
      <w:r>
        <w:rPr>
          <w:rStyle w:val="JBodyTextIndentChar"/>
          <w:lang w:val="en-US"/>
        </w:rPr>
        <w:t xml:space="preserve">. We present an analytic calculation of the response function </w:t>
      </w:r>
      <w:r w:rsidR="00A85638">
        <w:rPr>
          <w:rStyle w:val="JBodyTextIndentChar"/>
          <w:lang w:val="en-US"/>
        </w:rPr>
        <w:t xml:space="preserve">for protons and deuterons </w:t>
      </w:r>
      <w:r w:rsidR="00FD26B4">
        <w:rPr>
          <w:rStyle w:val="JBodyTextIndentChar"/>
          <w:lang w:val="en-US"/>
        </w:rPr>
        <w:t xml:space="preserve">at the </w:t>
      </w:r>
      <w:r w:rsidR="000F0D0A">
        <w:rPr>
          <w:rStyle w:val="JBodyTextIndentChar"/>
          <w:lang w:val="en-US"/>
        </w:rPr>
        <w:t>IP</w:t>
      </w:r>
      <w:r w:rsidR="00FD26B4">
        <w:rPr>
          <w:rStyle w:val="JBodyTextIndentChar"/>
          <w:lang w:val="en-US"/>
        </w:rPr>
        <w:t xml:space="preserve"> </w:t>
      </w:r>
      <w:r w:rsidR="00A85638">
        <w:rPr>
          <w:rStyle w:val="JBodyTextIndentChar"/>
          <w:lang w:val="en-US"/>
        </w:rPr>
        <w:t>of</w:t>
      </w:r>
      <w:r w:rsidR="00FD26B4">
        <w:rPr>
          <w:rStyle w:val="JBodyTextIndentChar"/>
          <w:lang w:val="en-US"/>
        </w:rPr>
        <w:t xml:space="preserve"> Jefferson Lab Electron Ion Collider (JLEIC)</w:t>
      </w:r>
      <w:r w:rsidR="003803BF" w:rsidRPr="00D41298">
        <w:rPr>
          <w:rStyle w:val="JBodyTextIndentChar"/>
          <w:lang w:val="en-US"/>
        </w:rPr>
        <w:t xml:space="preserve"> </w:t>
      </w:r>
      <w:r w:rsidR="00A85638">
        <w:rPr>
          <w:rStyle w:val="JBodyTextIndentChar"/>
          <w:lang w:val="en-US"/>
        </w:rPr>
        <w:t>over its whole momentum range</w:t>
      </w:r>
      <w:r w:rsidR="00FD26B4">
        <w:rPr>
          <w:rStyle w:val="JBodyTextIndentChar"/>
          <w:lang w:val="en-US"/>
        </w:rPr>
        <w:t xml:space="preserve">. </w:t>
      </w:r>
      <w:r w:rsidR="00A85638">
        <w:rPr>
          <w:rStyle w:val="JBodyTextIndentChar"/>
          <w:lang w:val="en-US"/>
        </w:rPr>
        <w:t xml:space="preserve">We find a good agreement of the analytic calculation with our numerical modeling results obtained using a spin tracking code, </w:t>
      </w:r>
      <w:r w:rsidR="0077753F">
        <w:rPr>
          <w:kern w:val="16"/>
          <w:lang w:val="en-US"/>
        </w:rPr>
        <w:t>Zgoubi</w:t>
      </w:r>
      <w:r w:rsidR="003803BF" w:rsidRPr="00D41298">
        <w:rPr>
          <w:rStyle w:val="JBodyTextIndentChar"/>
          <w:lang w:val="en-US"/>
        </w:rPr>
        <w:t>.</w:t>
      </w:r>
    </w:p>
    <w:p w:rsidR="00797EA5" w:rsidRPr="00155ADB" w:rsidRDefault="003803BF" w:rsidP="00797EA5">
      <w:pPr>
        <w:pStyle w:val="Heading2"/>
        <w:rPr>
          <w:lang w:val="en-US"/>
        </w:rPr>
      </w:pPr>
      <w:r>
        <w:rPr>
          <w:lang w:val="en-US"/>
        </w:rPr>
        <w:t xml:space="preserve">Spin </w:t>
      </w:r>
      <w:r>
        <w:rPr>
          <w:szCs w:val="24"/>
          <w:lang w:val="en-US"/>
        </w:rPr>
        <w:t>response</w:t>
      </w:r>
      <w:r w:rsidRPr="00FD6464">
        <w:rPr>
          <w:szCs w:val="24"/>
          <w:lang w:val="en-US"/>
        </w:rPr>
        <w:t xml:space="preserve"> </w:t>
      </w:r>
      <w:r>
        <w:rPr>
          <w:lang w:val="en-US"/>
        </w:rPr>
        <w:t>function</w:t>
      </w:r>
      <w:r w:rsidR="00600947" w:rsidRPr="00155ADB">
        <w:rPr>
          <w:lang w:val="en-US"/>
        </w:rPr>
        <w:t xml:space="preserve"> </w:t>
      </w:r>
      <w:r w:rsidR="008F6DAC">
        <w:rPr>
          <w:lang w:val="en-US"/>
        </w:rPr>
        <w:t>in</w:t>
      </w:r>
      <w:r w:rsidR="005D4C9F">
        <w:rPr>
          <w:lang w:val="en-US"/>
        </w:rPr>
        <w:br/>
      </w:r>
      <w:r w:rsidR="00155ADB" w:rsidRPr="00155ADB">
        <w:rPr>
          <w:lang w:val="en-US"/>
        </w:rPr>
        <w:t>figure-8 accelerators</w:t>
      </w:r>
    </w:p>
    <w:p w:rsidR="00F41F18" w:rsidRPr="00D41298" w:rsidRDefault="0064582C" w:rsidP="00F41F18">
      <w:pPr>
        <w:pStyle w:val="BodyTextIndent"/>
        <w:rPr>
          <w:kern w:val="16"/>
          <w:lang w:val="en-US"/>
        </w:rPr>
      </w:pPr>
      <w:r>
        <w:rPr>
          <w:kern w:val="16"/>
          <w:lang w:val="en-US"/>
        </w:rPr>
        <w:t xml:space="preserve">The response function technique allows one to efficiently solve problems concerning the impact of magnetic field perturbations on the spin dynamics. For example, the response function was used </w:t>
      </w:r>
      <w:r w:rsidR="00BB2561">
        <w:rPr>
          <w:kern w:val="16"/>
          <w:lang w:val="en-US"/>
        </w:rPr>
        <w:t xml:space="preserve">to calculate the spin resonance strengths in </w:t>
      </w:r>
      <w:r w:rsidR="00471497">
        <w:rPr>
          <w:kern w:val="16"/>
          <w:lang w:val="en-US"/>
        </w:rPr>
        <w:t xml:space="preserve">the </w:t>
      </w:r>
      <w:r w:rsidR="00BB2561">
        <w:rPr>
          <w:kern w:val="16"/>
          <w:lang w:val="en-US"/>
        </w:rPr>
        <w:t xml:space="preserve">Nuclotron (JINR) </w:t>
      </w:r>
      <w:r w:rsidR="00F41F18" w:rsidRPr="00D41298">
        <w:rPr>
          <w:kern w:val="16"/>
          <w:lang w:val="en-US"/>
        </w:rPr>
        <w:t>[</w:t>
      </w:r>
      <w:r w:rsidR="009139BD" w:rsidRPr="00D41298">
        <w:rPr>
          <w:kern w:val="16"/>
          <w:lang w:val="en-US"/>
        </w:rPr>
        <w:t>1</w:t>
      </w:r>
      <w:r w:rsidR="00F41F18" w:rsidRPr="00D41298">
        <w:rPr>
          <w:kern w:val="16"/>
          <w:lang w:val="en-US"/>
        </w:rPr>
        <w:t>]</w:t>
      </w:r>
      <w:r w:rsidR="00BB2561">
        <w:rPr>
          <w:kern w:val="16"/>
          <w:lang w:val="en-US"/>
        </w:rPr>
        <w:t xml:space="preserve">. </w:t>
      </w:r>
      <w:r w:rsidR="00327AE0">
        <w:rPr>
          <w:kern w:val="16"/>
          <w:lang w:val="en-US"/>
        </w:rPr>
        <w:t xml:space="preserve">This function was used to explain the “unexpectedly large” strength of a deuteron resonance induced by an RF dipole in the COSY accelerator </w:t>
      </w:r>
      <w:r w:rsidR="00F41F18" w:rsidRPr="00D41298">
        <w:rPr>
          <w:kern w:val="16"/>
          <w:lang w:val="en-US"/>
        </w:rPr>
        <w:t>[</w:t>
      </w:r>
      <w:r w:rsidR="009139BD" w:rsidRPr="00D41298">
        <w:rPr>
          <w:kern w:val="16"/>
          <w:lang w:val="en-US"/>
        </w:rPr>
        <w:t>2</w:t>
      </w:r>
      <w:r w:rsidR="00F41F18" w:rsidRPr="00D41298">
        <w:rPr>
          <w:kern w:val="16"/>
          <w:lang w:val="en-US"/>
        </w:rPr>
        <w:t>].</w:t>
      </w:r>
    </w:p>
    <w:p w:rsidR="00F41F18" w:rsidRPr="00D41298" w:rsidRDefault="00195E3F" w:rsidP="00F41F18">
      <w:pPr>
        <w:pStyle w:val="BodyTextIndent"/>
        <w:rPr>
          <w:kern w:val="16"/>
          <w:lang w:val="en-US"/>
        </w:rPr>
      </w:pPr>
      <w:r>
        <w:rPr>
          <w:kern w:val="16"/>
          <w:lang w:val="en-US"/>
        </w:rPr>
        <w:t xml:space="preserve">The response function in figure-8 colliders was used to calculate the coherent part of the resonance strength in the </w:t>
      </w:r>
      <w:r w:rsidR="00F41F18" w:rsidRPr="00A85638">
        <w:rPr>
          <w:kern w:val="16"/>
          <w:lang w:val="en-US"/>
        </w:rPr>
        <w:t>JLEIC</w:t>
      </w:r>
      <w:r w:rsidR="00F41F18" w:rsidRPr="00D41298">
        <w:rPr>
          <w:kern w:val="16"/>
          <w:lang w:val="en-US"/>
        </w:rPr>
        <w:t xml:space="preserve"> </w:t>
      </w:r>
      <w:r>
        <w:rPr>
          <w:kern w:val="16"/>
          <w:lang w:val="en-US"/>
        </w:rPr>
        <w:t xml:space="preserve">ion collider ring </w:t>
      </w:r>
      <w:r w:rsidR="00F41F18" w:rsidRPr="00D41298">
        <w:rPr>
          <w:kern w:val="16"/>
          <w:lang w:val="en-US"/>
        </w:rPr>
        <w:t>[</w:t>
      </w:r>
      <w:r w:rsidR="009139BD" w:rsidRPr="00D41298">
        <w:rPr>
          <w:kern w:val="16"/>
          <w:lang w:val="en-US"/>
        </w:rPr>
        <w:t>3</w:t>
      </w:r>
      <w:r w:rsidR="00F41F18" w:rsidRPr="00D41298">
        <w:rPr>
          <w:kern w:val="16"/>
          <w:lang w:val="en-US"/>
        </w:rPr>
        <w:t xml:space="preserve">]. </w:t>
      </w:r>
      <w:r>
        <w:rPr>
          <w:kern w:val="16"/>
          <w:lang w:val="en-US"/>
        </w:rPr>
        <w:t xml:space="preserve">We </w:t>
      </w:r>
      <w:r w:rsidR="00471497">
        <w:rPr>
          <w:kern w:val="16"/>
          <w:lang w:val="en-US"/>
        </w:rPr>
        <w:t>achieved</w:t>
      </w:r>
      <w:r>
        <w:rPr>
          <w:kern w:val="16"/>
          <w:lang w:val="en-US"/>
        </w:rPr>
        <w:t xml:space="preserve"> a good agreement </w:t>
      </w:r>
      <w:r w:rsidRPr="00D41298">
        <w:rPr>
          <w:kern w:val="16"/>
          <w:lang w:val="en-US"/>
        </w:rPr>
        <w:t>[4]</w:t>
      </w:r>
      <w:r>
        <w:rPr>
          <w:kern w:val="16"/>
          <w:lang w:val="en-US"/>
        </w:rPr>
        <w:t xml:space="preserve"> of this analytic calculation with numerical modeling results obtained using a spin tracking code, </w:t>
      </w:r>
      <w:r w:rsidR="00F41F18" w:rsidRPr="00A85638">
        <w:rPr>
          <w:kern w:val="16"/>
          <w:lang w:val="en-US"/>
        </w:rPr>
        <w:t>Zgoubi</w:t>
      </w:r>
      <w:r w:rsidR="009D11BA" w:rsidRPr="00D41298">
        <w:rPr>
          <w:kern w:val="16"/>
          <w:lang w:val="en-US"/>
        </w:rPr>
        <w:t xml:space="preserve"> [</w:t>
      </w:r>
      <w:r w:rsidR="005804C6" w:rsidRPr="00D41298">
        <w:rPr>
          <w:kern w:val="16"/>
          <w:lang w:val="en-US"/>
        </w:rPr>
        <w:t>5</w:t>
      </w:r>
      <w:r w:rsidR="009D11BA" w:rsidRPr="00D41298">
        <w:rPr>
          <w:kern w:val="16"/>
          <w:lang w:val="en-US"/>
        </w:rPr>
        <w:t>]</w:t>
      </w:r>
      <w:r w:rsidR="00F41F18" w:rsidRPr="00D41298">
        <w:rPr>
          <w:kern w:val="16"/>
          <w:lang w:val="en-US"/>
        </w:rPr>
        <w:t>.</w:t>
      </w:r>
    </w:p>
    <w:p w:rsidR="00F64046" w:rsidRPr="00F64046" w:rsidRDefault="00F64046" w:rsidP="00F64046">
      <w:pPr>
        <w:pStyle w:val="BodyTextIndent"/>
        <w:rPr>
          <w:iCs/>
          <w:kern w:val="16"/>
          <w:lang w:val="en-US"/>
        </w:rPr>
      </w:pPr>
      <w:r w:rsidRPr="0089438F">
        <w:rPr>
          <w:rStyle w:val="JBodyTextIndentChar"/>
          <w:lang w:val="en-US"/>
        </w:rPr>
        <w:t>The figure-8-shaped ion collider ring of Jefferson Lab Electron-Ion Collider (JL</w:t>
      </w:r>
      <w:r>
        <w:rPr>
          <w:rStyle w:val="JBodyTextIndentChar"/>
          <w:lang w:val="en-US"/>
        </w:rPr>
        <w:t>EIC) is transparent to the spin: the combined effect of arc fields on the spin in an ideal collider lattice reduces to zero after one particle turn on the design orbit, i.e. any orientation of the particle spin at any orbital location repeats from turn to turn</w:t>
      </w:r>
      <w:r w:rsidR="00564D9C">
        <w:rPr>
          <w:rStyle w:val="JBodyTextIndentChar"/>
          <w:lang w:val="en-US"/>
        </w:rPr>
        <w:t xml:space="preserve"> [</w:t>
      </w:r>
      <w:r w:rsidR="005804C6">
        <w:rPr>
          <w:rStyle w:val="JBodyTextIndentChar"/>
          <w:lang w:val="en-US"/>
        </w:rPr>
        <w:t>6</w:t>
      </w:r>
      <w:r w:rsidR="00564D9C">
        <w:rPr>
          <w:rStyle w:val="JBodyTextIndentChar"/>
          <w:lang w:val="en-US"/>
        </w:rPr>
        <w:t>-</w:t>
      </w:r>
      <w:r w:rsidR="005804C6">
        <w:rPr>
          <w:rStyle w:val="JBodyTextIndentChar"/>
          <w:lang w:val="en-US"/>
        </w:rPr>
        <w:t>8</w:t>
      </w:r>
      <w:r w:rsidR="00564D9C">
        <w:rPr>
          <w:rStyle w:val="JBodyTextIndentChar"/>
          <w:lang w:val="en-US"/>
        </w:rPr>
        <w:t>]</w:t>
      </w:r>
      <w:r>
        <w:rPr>
          <w:rStyle w:val="JBodyTextIndentChar"/>
          <w:lang w:val="en-US"/>
        </w:rPr>
        <w:t xml:space="preserve">. </w:t>
      </w:r>
      <w:r w:rsidRPr="00F64046">
        <w:rPr>
          <w:kern w:val="16"/>
          <w:lang w:val="en-US"/>
        </w:rPr>
        <w:t xml:space="preserve">Particles are in the region of a zero-integer spin resonance and the spin tune is zero. </w:t>
      </w:r>
      <w:r w:rsidRPr="00F64046">
        <w:rPr>
          <w:iCs/>
          <w:kern w:val="16"/>
          <w:lang w:val="en-US"/>
        </w:rPr>
        <w:t>To stabilize the spin direction, one must introd</w:t>
      </w:r>
      <w:r w:rsidR="00195E3F">
        <w:rPr>
          <w:iCs/>
          <w:kern w:val="16"/>
          <w:lang w:val="en-US"/>
        </w:rPr>
        <w:t>uce a 3D spin rotator based on “</w:t>
      </w:r>
      <w:r w:rsidRPr="00F64046">
        <w:rPr>
          <w:iCs/>
          <w:kern w:val="16"/>
          <w:lang w:val="en-US"/>
        </w:rPr>
        <w:t>weak</w:t>
      </w:r>
      <w:r w:rsidR="00195E3F">
        <w:rPr>
          <w:iCs/>
          <w:kern w:val="16"/>
          <w:lang w:val="en-US"/>
        </w:rPr>
        <w:t>”</w:t>
      </w:r>
      <w:r w:rsidRPr="00F64046">
        <w:rPr>
          <w:iCs/>
          <w:kern w:val="16"/>
          <w:lang w:val="en-US"/>
        </w:rPr>
        <w:t xml:space="preserve"> magnetic fields, which “shifts” the spin tune by a small value </w:t>
      </w:r>
      <w:r>
        <w:rPr>
          <w:iCs/>
          <w:kern w:val="16"/>
          <w:lang w:val="en-US"/>
        </w:rPr>
        <w:br/>
      </w:r>
      <m:oMath>
        <m:r>
          <w:rPr>
            <w:rFonts w:ascii="Cambria Math" w:hAnsi="Cambria Math"/>
            <w:kern w:val="16"/>
            <w:lang w:val="en-US"/>
          </w:rPr>
          <m:t>ν≪1</m:t>
        </m:r>
      </m:oMath>
      <w:r w:rsidRPr="00F64046">
        <w:rPr>
          <w:iCs/>
          <w:kern w:val="16"/>
          <w:lang w:val="en-US"/>
        </w:rPr>
        <w:t xml:space="preserve"> and sets the necessary orientation of the polarization</w:t>
      </w:r>
      <w:r w:rsidR="005A603D">
        <w:rPr>
          <w:iCs/>
          <w:kern w:val="16"/>
          <w:lang w:val="en-US"/>
        </w:rPr>
        <w:t> </w:t>
      </w:r>
      <w:r w:rsidR="00564D9C">
        <w:rPr>
          <w:iCs/>
          <w:kern w:val="16"/>
          <w:lang w:val="en-US"/>
        </w:rPr>
        <w:t>[</w:t>
      </w:r>
      <w:r w:rsidR="005804C6">
        <w:rPr>
          <w:iCs/>
          <w:kern w:val="16"/>
          <w:lang w:val="en-US"/>
        </w:rPr>
        <w:t>9</w:t>
      </w:r>
      <w:r w:rsidR="003A33F1">
        <w:rPr>
          <w:iCs/>
          <w:kern w:val="16"/>
          <w:lang w:val="en-US"/>
        </w:rPr>
        <w:t>-</w:t>
      </w:r>
      <w:r w:rsidR="005804C6">
        <w:rPr>
          <w:iCs/>
          <w:kern w:val="16"/>
          <w:lang w:val="en-US"/>
        </w:rPr>
        <w:t>11</w:t>
      </w:r>
      <w:r w:rsidR="00564D9C">
        <w:rPr>
          <w:iCs/>
          <w:kern w:val="16"/>
          <w:lang w:val="en-US"/>
        </w:rPr>
        <w:t>]</w:t>
      </w:r>
      <w:r w:rsidRPr="00F64046">
        <w:rPr>
          <w:iCs/>
          <w:kern w:val="16"/>
          <w:lang w:val="en-US"/>
        </w:rPr>
        <w:t>. The “weak” magnetic fields have essentially no effect on the beam’s orbital characteristics.</w:t>
      </w:r>
    </w:p>
    <w:p w:rsidR="00F64046" w:rsidRDefault="00A85638" w:rsidP="00F64046">
      <w:pPr>
        <w:pStyle w:val="BodyTextIndent"/>
        <w:rPr>
          <w:iCs/>
          <w:kern w:val="16"/>
          <w:lang w:val="en-US"/>
        </w:rPr>
      </w:pPr>
      <w:r w:rsidRPr="0089438F">
        <w:rPr>
          <w:rStyle w:val="JBodyTextIndentChar"/>
          <w:noProof/>
          <w:lang w:val="en-US"/>
        </w:rPr>
        <mc:AlternateContent>
          <mc:Choice Requires="wps">
            <w:drawing>
              <wp:anchor distT="0" distB="0" distL="114300" distR="114300" simplePos="0" relativeHeight="251658240" behindDoc="0" locked="0" layoutInCell="1" allowOverlap="0" wp14:anchorId="24762090" wp14:editId="62CBF56C">
                <wp:simplePos x="0" y="0"/>
                <wp:positionH relativeFrom="column">
                  <wp:posOffset>-19050</wp:posOffset>
                </wp:positionH>
                <wp:positionV relativeFrom="page">
                  <wp:posOffset>9352280</wp:posOffset>
                </wp:positionV>
                <wp:extent cx="2976245" cy="463550"/>
                <wp:effectExtent l="0" t="0" r="14605" b="12700"/>
                <wp:wrapTopAndBottom/>
                <wp:docPr id="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4DAC" w:rsidRDefault="00044DAC" w:rsidP="00165665">
                            <w:pPr>
                              <w:pStyle w:val="BodyTextIndent"/>
                              <w:tabs>
                                <w:tab w:val="left" w:leader="underscore" w:pos="1800"/>
                              </w:tabs>
                              <w:ind w:firstLine="0"/>
                              <w:rPr>
                                <w:kern w:val="16"/>
                                <w:sz w:val="8"/>
                              </w:rPr>
                            </w:pPr>
                            <w:r>
                              <w:rPr>
                                <w:kern w:val="16"/>
                                <w:sz w:val="8"/>
                              </w:rPr>
                              <w:tab/>
                            </w:r>
                          </w:p>
                          <w:p w:rsidR="00044DAC" w:rsidRPr="00E56880" w:rsidRDefault="00044DAC" w:rsidP="002B6716">
                            <w:pPr>
                              <w:pStyle w:val="FootnoteText"/>
                              <w:keepNext/>
                              <w:jc w:val="both"/>
                            </w:pPr>
                            <w:r w:rsidRPr="00F5281D">
                              <w:rPr>
                                <w:kern w:val="16"/>
                              </w:rPr>
                              <w:t>*</w:t>
                            </w:r>
                            <w:r>
                              <w:rPr>
                                <w:kern w:val="16"/>
                              </w:rPr>
                              <w:t xml:space="preserve"> </w:t>
                            </w:r>
                            <w:r w:rsidRPr="00A85638">
                              <w:rPr>
                                <w:kern w:val="16"/>
                              </w:rPr>
                              <w:t>This material is based upon work supported by the U.S. Department of Energy, Office of Science, Office of Nuclear Physics under contracts DE-AC05-06OR23177 and DE-AC02-06CH11357.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762090" id="_x0000_t202" coordsize="21600,21600" o:spt="202" path="m,l,21600r21600,l21600,xe">
                <v:stroke joinstyle="miter"/>
                <v:path gradientshapeok="t" o:connecttype="rect"/>
              </v:shapetype>
              <v:shape id="Text Box 38" o:spid="_x0000_s1026" type="#_x0000_t202" style="position:absolute;left:0;text-align:left;margin-left:-1.5pt;margin-top:736.4pt;width:234.35pt;height:3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TzxsAIAAKo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" o:allowoverlap="f" filled="f" stroked="f">
                <v:textbox inset="0,0,0,0">
                  <w:txbxContent>
                    <w:p w:rsidR="00044DAC" w:rsidRDefault="00044DAC" w:rsidP="00165665">
                      <w:pPr>
                        <w:pStyle w:val="BodyTextIndent"/>
                        <w:tabs>
                          <w:tab w:val="left" w:leader="underscore" w:pos="1800"/>
                        </w:tabs>
                        <w:ind w:firstLine="0"/>
                        <w:rPr>
                          <w:kern w:val="16"/>
                          <w:sz w:val="8"/>
                        </w:rPr>
                      </w:pPr>
                      <w:r>
                        <w:rPr>
                          <w:kern w:val="16"/>
                          <w:sz w:val="8"/>
                        </w:rPr>
                        <w:tab/>
                      </w:r>
                    </w:p>
                    <w:p w:rsidR="00044DAC" w:rsidRPr="00E56880" w:rsidRDefault="00044DAC" w:rsidP="002B6716">
                      <w:pPr>
                        <w:pStyle w:val="FootnoteText"/>
                        <w:keepNext/>
                        <w:jc w:val="both"/>
                      </w:pPr>
                      <w:r w:rsidRPr="00F5281D">
                        <w:rPr>
                          <w:kern w:val="16"/>
                        </w:rPr>
                        <w:t>*</w:t>
                      </w:r>
                      <w:r>
                        <w:rPr>
                          <w:kern w:val="16"/>
                        </w:rPr>
                        <w:t xml:space="preserve"> </w:t>
                      </w:r>
                      <w:r w:rsidRPr="00A85638">
                        <w:rPr>
                          <w:kern w:val="16"/>
                        </w:rPr>
                        <w:t>This material is based upon work supported by the U.S. Department of Energy, Office of Science, Office of Nuclear Physics under contracts DE-AC05-06OR23177 and DE-AC02-06CH11357.</w:t>
                      </w:r>
                    </w:p>
                  </w:txbxContent>
                </v:textbox>
                <w10:wrap type="topAndBottom" anchory="page"/>
              </v:shape>
            </w:pict>
          </mc:Fallback>
        </mc:AlternateContent>
      </w:r>
      <w:r w:rsidR="00F64046" w:rsidRPr="00F64046">
        <w:rPr>
          <w:iCs/>
          <w:kern w:val="16"/>
          <w:lang w:val="en-US"/>
        </w:rPr>
        <w:t>For polarization stability, one must ensure that the spin tune ν induced by the 3D spin rotator significantly exceeds the strength of the zero-integer spin resonance</w:t>
      </w:r>
      <w:r w:rsidR="00F64046">
        <w:rPr>
          <w:iCs/>
          <w:kern w:val="16"/>
          <w:lang w:val="en-US"/>
        </w:rPr>
        <w:t xml:space="preserve"> </w:t>
      </w:r>
      <m:oMath>
        <m:r>
          <w:rPr>
            <w:rFonts w:ascii="Cambria Math" w:hAnsi="Cambria Math"/>
            <w:kern w:val="16"/>
            <w:lang w:val="en-US"/>
          </w:rPr>
          <m:t xml:space="preserve"> ω </m:t>
        </m:r>
      </m:oMath>
      <w:r w:rsidR="00F64046" w:rsidRPr="00F64046">
        <w:rPr>
          <w:iCs/>
          <w:kern w:val="16"/>
          <w:lang w:val="en-US"/>
        </w:rPr>
        <w:t xml:space="preserve">: </w:t>
      </w:r>
      <m:oMath>
        <m:r>
          <w:rPr>
            <w:rFonts w:ascii="Cambria Math" w:hAnsi="Cambria Math"/>
            <w:kern w:val="16"/>
            <w:lang w:val="en-US"/>
          </w:rPr>
          <m:t>ν≫ω</m:t>
        </m:r>
      </m:oMath>
      <w:r w:rsidR="00F64046" w:rsidRPr="00F64046">
        <w:rPr>
          <w:iCs/>
          <w:kern w:val="16"/>
          <w:lang w:val="en-US"/>
        </w:rPr>
        <w:t xml:space="preserve">. The resonance strength consists of two parts: a coherent </w:t>
      </w:r>
      <w:r w:rsidR="00F64046" w:rsidRPr="00F64046">
        <w:rPr>
          <w:iCs/>
          <w:kern w:val="16"/>
          <w:lang w:val="en-US"/>
        </w:rPr>
        <w:t xml:space="preserve">part </w:t>
      </w:r>
      <m:oMath>
        <m:sSub>
          <m:sSubPr>
            <m:ctrlPr>
              <w:rPr>
                <w:rFonts w:ascii="Cambria Math" w:hAnsi="Cambria Math"/>
                <w:i/>
                <w:iCs/>
                <w:kern w:val="16"/>
                <w:lang w:val="en-US"/>
              </w:rPr>
            </m:ctrlPr>
          </m:sSubPr>
          <m:e>
            <m:r>
              <w:rPr>
                <w:rFonts w:ascii="Cambria Math" w:hAnsi="Cambria Math"/>
                <w:kern w:val="16"/>
                <w:lang w:val="en-US"/>
              </w:rPr>
              <m:t>ω</m:t>
            </m:r>
          </m:e>
          <m:sub>
            <m:r>
              <w:rPr>
                <w:rFonts w:ascii="Cambria Math" w:hAnsi="Cambria Math"/>
                <w:kern w:val="16"/>
                <w:lang w:val="en-US"/>
              </w:rPr>
              <m:t>coh</m:t>
            </m:r>
          </m:sub>
        </m:sSub>
      </m:oMath>
      <w:r w:rsidR="00F64046" w:rsidRPr="00F64046">
        <w:rPr>
          <w:iCs/>
          <w:kern w:val="16"/>
          <w:lang w:val="en-US"/>
        </w:rPr>
        <w:t xml:space="preserve"> arising due to additional transverse and longitudinal fields on the beam trajectory deviating from the </w:t>
      </w:r>
      <w:r w:rsidR="00195E3F">
        <w:rPr>
          <w:iCs/>
          <w:kern w:val="16"/>
          <w:lang w:val="en-US"/>
        </w:rPr>
        <w:t>design</w:t>
      </w:r>
      <w:r w:rsidR="00F64046" w:rsidRPr="00F64046">
        <w:rPr>
          <w:iCs/>
          <w:kern w:val="16"/>
          <w:lang w:val="en-US"/>
        </w:rPr>
        <w:t xml:space="preserve"> orbit and an incoherent part </w:t>
      </w:r>
      <m:oMath>
        <m:sSub>
          <m:sSubPr>
            <m:ctrlPr>
              <w:rPr>
                <w:rFonts w:ascii="Cambria Math" w:hAnsi="Cambria Math"/>
                <w:i/>
                <w:iCs/>
                <w:kern w:val="16"/>
                <w:lang w:val="en-US"/>
              </w:rPr>
            </m:ctrlPr>
          </m:sSubPr>
          <m:e>
            <m:r>
              <w:rPr>
                <w:rFonts w:ascii="Cambria Math" w:hAnsi="Cambria Math"/>
                <w:kern w:val="16"/>
                <w:lang w:val="en-US"/>
              </w:rPr>
              <m:t>ω</m:t>
            </m:r>
          </m:e>
          <m:sub>
            <m:r>
              <w:rPr>
                <w:rFonts w:ascii="Cambria Math" w:hAnsi="Cambria Math"/>
                <w:kern w:val="16"/>
                <w:lang w:val="en-US"/>
              </w:rPr>
              <m:t>emitt</m:t>
            </m:r>
          </m:sub>
        </m:sSub>
      </m:oMath>
      <w:r w:rsidR="00F64046" w:rsidRPr="00F64046">
        <w:rPr>
          <w:iCs/>
          <w:kern w:val="16"/>
          <w:lang w:val="en-US"/>
        </w:rPr>
        <w:t xml:space="preserve"> associated with the particles’ betatron and synchrotron oscillations (beam emittances)</w:t>
      </w:r>
      <w:r w:rsidR="00564D9C" w:rsidRPr="00564D9C">
        <w:rPr>
          <w:rStyle w:val="JBodyTextIndentChar"/>
          <w:lang w:val="en-US"/>
        </w:rPr>
        <w:t xml:space="preserve"> </w:t>
      </w:r>
      <w:r w:rsidR="003A33F1">
        <w:rPr>
          <w:rStyle w:val="JBodyTextIndentChar"/>
          <w:lang w:val="en-US"/>
        </w:rPr>
        <w:t>[</w:t>
      </w:r>
      <w:r w:rsidR="005804C6">
        <w:rPr>
          <w:rStyle w:val="JBodyTextIndentChar"/>
          <w:lang w:val="en-US"/>
        </w:rPr>
        <w:t>12</w:t>
      </w:r>
      <w:r w:rsidR="003A33F1">
        <w:rPr>
          <w:rStyle w:val="JBodyTextIndentChar"/>
          <w:lang w:val="en-US"/>
        </w:rPr>
        <w:t xml:space="preserve">, </w:t>
      </w:r>
      <w:r w:rsidR="001E40E4">
        <w:rPr>
          <w:rStyle w:val="JBodyTextIndentChar"/>
          <w:lang w:val="en-US"/>
        </w:rPr>
        <w:t>13</w:t>
      </w:r>
      <w:r w:rsidR="00564D9C">
        <w:rPr>
          <w:rStyle w:val="JBodyTextIndentChar"/>
          <w:lang w:val="en-US"/>
        </w:rPr>
        <w:t>]</w:t>
      </w:r>
      <w:r w:rsidR="00F64046" w:rsidRPr="00F64046">
        <w:rPr>
          <w:iCs/>
          <w:kern w:val="16"/>
          <w:lang w:val="en-US"/>
        </w:rPr>
        <w:t>. In practice, the coherent part significantly exceeds the incoherent one</w:t>
      </w:r>
      <w:r w:rsidR="00EF4108">
        <w:rPr>
          <w:iCs/>
          <w:kern w:val="16"/>
          <w:lang w:val="en-US"/>
        </w:rPr>
        <w:t>.</w:t>
      </w:r>
    </w:p>
    <w:p w:rsidR="00FE35E8" w:rsidRPr="00D41298" w:rsidRDefault="00514F4D" w:rsidP="00E65B4B">
      <w:pPr>
        <w:pStyle w:val="BodyTextIndent"/>
        <w:rPr>
          <w:kern w:val="16"/>
          <w:lang w:val="en-US"/>
        </w:rPr>
      </w:pPr>
      <w:r>
        <w:rPr>
          <w:kern w:val="16"/>
          <w:lang w:val="en-US"/>
        </w:rPr>
        <w:t xml:space="preserve">A local field perturbation </w:t>
      </w:r>
      <w:r w:rsidR="0089795A">
        <w:rPr>
          <w:kern w:val="16"/>
          <w:lang w:val="en-US"/>
        </w:rPr>
        <w:t>introduced at a single place in a collider causes closed orbit excursion along the wh</w:t>
      </w:r>
      <w:r w:rsidR="00471497">
        <w:rPr>
          <w:kern w:val="16"/>
          <w:lang w:val="en-US"/>
        </w:rPr>
        <w:t>o</w:t>
      </w:r>
      <w:r w:rsidR="0089795A">
        <w:rPr>
          <w:kern w:val="16"/>
          <w:lang w:val="en-US"/>
        </w:rPr>
        <w:t xml:space="preserve">le collider ring. As a result, particle spins experience additional influence of the whole ring while moving along the distorted orbit. The spin response function accounts for contribution to the resonance strength of the “response” of the whole collider ring to a field perturbation </w:t>
      </w:r>
      <m:oMath>
        <m:r>
          <w:rPr>
            <w:rStyle w:val="JBodyTextIndentChar"/>
            <w:rFonts w:ascii="Cambria Math" w:hAnsi="Cambria Math"/>
            <w:lang w:val="en-US"/>
          </w:rPr>
          <m:t>δB</m:t>
        </m:r>
      </m:oMath>
      <w:r w:rsidR="0089795A" w:rsidRPr="00D41298">
        <w:rPr>
          <w:kern w:val="16"/>
          <w:lang w:val="en-US"/>
        </w:rPr>
        <w:t>:</w:t>
      </w:r>
    </w:p>
    <w:tbl>
      <w:tblPr>
        <w:tblStyle w:val="TableGrid"/>
        <w:tblW w:w="47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1"/>
        <w:gridCol w:w="639"/>
      </w:tblGrid>
      <w:tr w:rsidR="0089795A" w:rsidTr="00CD5D67">
        <w:tc>
          <w:tcPr>
            <w:tcW w:w="4131" w:type="dxa"/>
          </w:tcPr>
          <w:p w:rsidR="0089795A" w:rsidRDefault="00E95EA0" w:rsidP="00E95EA0">
            <w:pPr>
              <w:pStyle w:val="BodyTextIndent"/>
              <w:spacing w:before="120" w:after="120"/>
              <w:ind w:firstLine="0"/>
              <w:jc w:val="center"/>
              <w:rPr>
                <w:kern w:val="16"/>
                <w:lang w:val="ru-RU"/>
              </w:rPr>
            </w:pPr>
            <m:oMathPara>
              <m:oMath>
                <m:r>
                  <w:rPr>
                    <w:rStyle w:val="JBodyTextIndentChar"/>
                    <w:rFonts w:ascii="Cambria Math" w:hAnsi="Cambria Math"/>
                    <w:lang w:val="en-US"/>
                  </w:rPr>
                  <m:t>w=</m:t>
                </m:r>
                <m:f>
                  <m:fPr>
                    <m:ctrlPr>
                      <w:rPr>
                        <w:rStyle w:val="JBodyTextIndentChar"/>
                        <w:rFonts w:ascii="Cambria Math" w:hAnsi="Cambria Math"/>
                        <w:lang w:val="en-US"/>
                      </w:rPr>
                    </m:ctrlPr>
                  </m:fPr>
                  <m:num>
                    <m:r>
                      <w:rPr>
                        <w:rStyle w:val="JBodyTextIndentChar"/>
                        <w:rFonts w:ascii="Cambria Math" w:hAnsi="Cambria Math"/>
                        <w:lang w:val="en-US"/>
                      </w:rPr>
                      <m:t>γG</m:t>
                    </m:r>
                  </m:num>
                  <m:den>
                    <m:r>
                      <w:rPr>
                        <w:rStyle w:val="JBodyTextIndentChar"/>
                        <w:rFonts w:ascii="Cambria Math" w:hAnsi="Cambria Math"/>
                        <w:lang w:val="en-US"/>
                      </w:rPr>
                      <m:t>2π</m:t>
                    </m:r>
                  </m:den>
                </m:f>
                <m:r>
                  <w:rPr>
                    <w:rStyle w:val="JBodyTextIndentChar"/>
                    <w:rFonts w:ascii="Cambria Math" w:hAnsi="Cambria Math"/>
                    <w:lang w:val="en-US"/>
                  </w:rPr>
                  <m:t xml:space="preserve">  </m:t>
                </m:r>
                <m:nary>
                  <m:naryPr>
                    <m:chr m:val="∮"/>
                    <m:limLoc m:val="undOvr"/>
                    <m:subHide m:val="1"/>
                    <m:supHide m:val="1"/>
                    <m:ctrlPr>
                      <w:rPr>
                        <w:rStyle w:val="JBodyTextIndentChar"/>
                        <w:rFonts w:ascii="Cambria Math" w:hAnsi="Cambria Math"/>
                        <w:lang w:val="en-US"/>
                      </w:rPr>
                    </m:ctrlPr>
                  </m:naryPr>
                  <m:sub/>
                  <m:sup/>
                  <m:e>
                    <m:f>
                      <m:fPr>
                        <m:ctrlPr>
                          <w:rPr>
                            <w:rStyle w:val="JBodyTextIndentChar"/>
                            <w:rFonts w:ascii="Cambria Math" w:hAnsi="Cambria Math"/>
                            <w:lang w:val="en-US"/>
                          </w:rPr>
                        </m:ctrlPr>
                      </m:fPr>
                      <m:num>
                        <m:r>
                          <w:rPr>
                            <w:rStyle w:val="JBodyTextIndentChar"/>
                            <w:rFonts w:ascii="Cambria Math" w:hAnsi="Cambria Math"/>
                            <w:lang w:val="en-US"/>
                          </w:rPr>
                          <m:t xml:space="preserve">δB F </m:t>
                        </m:r>
                        <m:sSup>
                          <m:sSupPr>
                            <m:ctrlPr>
                              <w:rPr>
                                <w:rStyle w:val="JBodyTextIndentChar"/>
                                <w:rFonts w:ascii="Cambria Math" w:hAnsi="Cambria Math"/>
                                <w:i/>
                                <w:lang w:val="en-US"/>
                              </w:rPr>
                            </m:ctrlPr>
                          </m:sSupPr>
                          <m:e>
                            <m:r>
                              <w:rPr>
                                <w:rStyle w:val="JBodyTextIndentChar"/>
                                <w:rFonts w:ascii="Cambria Math" w:hAnsi="Cambria Math"/>
                                <w:lang w:val="en-US"/>
                              </w:rPr>
                              <m:t>e</m:t>
                            </m:r>
                          </m:e>
                          <m:sup>
                            <m:r>
                              <w:rPr>
                                <w:rStyle w:val="JBodyTextIndentChar"/>
                                <w:rFonts w:ascii="Cambria Math" w:hAnsi="Cambria Math"/>
                                <w:lang w:val="en-US"/>
                              </w:rPr>
                              <m:t>i</m:t>
                            </m:r>
                            <m:r>
                              <m:rPr>
                                <m:sty m:val="p"/>
                              </m:rPr>
                              <w:rPr>
                                <w:rStyle w:val="JBodyTextIndentChar"/>
                                <w:rFonts w:ascii="Cambria Math" w:hAnsi="Cambria Math"/>
                                <w:lang w:val="en-US"/>
                              </w:rPr>
                              <m:t>Ψ</m:t>
                            </m:r>
                          </m:sup>
                        </m:sSup>
                      </m:num>
                      <m:den>
                        <m:r>
                          <w:rPr>
                            <w:rStyle w:val="JBodyTextIndentChar"/>
                            <w:rFonts w:ascii="Cambria Math" w:hAnsi="Cambria Math"/>
                            <w:lang w:val="en-US"/>
                          </w:rPr>
                          <m:t>Bρ</m:t>
                        </m:r>
                      </m:den>
                    </m:f>
                    <m:r>
                      <w:rPr>
                        <w:rStyle w:val="JBodyTextIndentChar"/>
                        <w:rFonts w:ascii="Cambria Math" w:hAnsi="Cambria Math"/>
                        <w:lang w:val="en-US"/>
                      </w:rPr>
                      <m:t xml:space="preserve"> dz</m:t>
                    </m:r>
                  </m:e>
                </m:nary>
                <m:r>
                  <w:rPr>
                    <w:rStyle w:val="JBodyTextIndentChar"/>
                    <w:rFonts w:ascii="Cambria Math" w:hAnsi="Cambria Math"/>
                    <w:lang w:val="en-US"/>
                  </w:rPr>
                  <m:t xml:space="preserve"> ,</m:t>
                </m:r>
              </m:oMath>
            </m:oMathPara>
          </w:p>
        </w:tc>
        <w:tc>
          <w:tcPr>
            <w:tcW w:w="639" w:type="dxa"/>
            <w:vAlign w:val="center"/>
          </w:tcPr>
          <w:p w:rsidR="0089795A" w:rsidRPr="00E95EA0" w:rsidRDefault="00E95EA0" w:rsidP="005A603D">
            <w:pPr>
              <w:pStyle w:val="BodyTextIndent"/>
              <w:ind w:firstLine="0"/>
              <w:jc w:val="right"/>
              <w:rPr>
                <w:kern w:val="16"/>
                <w:lang w:val="en-US"/>
              </w:rPr>
            </w:pPr>
            <w:r>
              <w:rPr>
                <w:kern w:val="16"/>
                <w:lang w:val="en-US"/>
              </w:rPr>
              <w:t>(1)</w:t>
            </w:r>
          </w:p>
        </w:tc>
      </w:tr>
    </w:tbl>
    <w:p w:rsidR="00E53B07" w:rsidRDefault="00E95EA0" w:rsidP="00E53B07">
      <w:pPr>
        <w:pStyle w:val="BodyTextIndent"/>
        <w:ind w:firstLine="0"/>
        <w:rPr>
          <w:kern w:val="16"/>
          <w:lang w:val="en-US"/>
        </w:rPr>
      </w:pPr>
      <w:r>
        <w:rPr>
          <w:kern w:val="16"/>
          <w:lang w:val="en-US"/>
        </w:rPr>
        <w:t xml:space="preserve">where </w:t>
      </w:r>
      <m:oMath>
        <m:r>
          <m:rPr>
            <m:sty m:val="p"/>
          </m:rPr>
          <w:rPr>
            <w:rFonts w:ascii="Cambria Math" w:hAnsi="Cambria Math"/>
            <w:kern w:val="16"/>
            <w:lang w:val="en-US"/>
          </w:rPr>
          <m:t>Ψ</m:t>
        </m:r>
        <m:r>
          <w:rPr>
            <w:rFonts w:ascii="Cambria Math" w:hAnsi="Cambria Math"/>
            <w:kern w:val="16"/>
            <w:lang w:val="en-US"/>
          </w:rPr>
          <m:t>=γG</m:t>
        </m:r>
        <m:nary>
          <m:naryPr>
            <m:limLoc m:val="subSup"/>
            <m:ctrlPr>
              <w:rPr>
                <w:rFonts w:ascii="Cambria Math" w:hAnsi="Cambria Math"/>
                <w:i/>
                <w:kern w:val="16"/>
                <w:lang w:val="ru-RU"/>
              </w:rPr>
            </m:ctrlPr>
          </m:naryPr>
          <m:sub>
            <m:r>
              <w:rPr>
                <w:rFonts w:ascii="Cambria Math" w:hAnsi="Cambria Math"/>
                <w:kern w:val="16"/>
                <w:lang w:val="en-US"/>
              </w:rPr>
              <m:t>0</m:t>
            </m:r>
          </m:sub>
          <m:sup>
            <m:r>
              <w:rPr>
                <w:rFonts w:ascii="Cambria Math" w:hAnsi="Cambria Math"/>
                <w:kern w:val="16"/>
                <w:lang w:val="ru-RU"/>
              </w:rPr>
              <m:t>θ</m:t>
            </m:r>
          </m:sup>
          <m:e>
            <m:sSub>
              <m:sSubPr>
                <m:ctrlPr>
                  <w:rPr>
                    <w:rFonts w:ascii="Cambria Math" w:hAnsi="Cambria Math"/>
                    <w:i/>
                    <w:kern w:val="16"/>
                    <w:lang w:val="ru-RU"/>
                  </w:rPr>
                </m:ctrlPr>
              </m:sSubPr>
              <m:e>
                <m:r>
                  <w:rPr>
                    <w:rFonts w:ascii="Cambria Math" w:hAnsi="Cambria Math"/>
                    <w:kern w:val="16"/>
                    <w:lang w:val="ru-RU"/>
                  </w:rPr>
                  <m:t>K</m:t>
                </m:r>
              </m:e>
              <m:sub>
                <m:r>
                  <w:rPr>
                    <w:rFonts w:ascii="Cambria Math" w:hAnsi="Cambria Math"/>
                    <w:kern w:val="16"/>
                    <w:lang w:val="ru-RU"/>
                  </w:rPr>
                  <m:t>y</m:t>
                </m:r>
              </m:sub>
            </m:sSub>
            <m:r>
              <w:rPr>
                <w:rFonts w:ascii="Cambria Math" w:hAnsi="Cambria Math"/>
                <w:kern w:val="16"/>
                <w:lang w:val="ru-RU"/>
              </w:rPr>
              <m:t>dθ</m:t>
            </m:r>
          </m:e>
        </m:nary>
      </m:oMath>
      <w:r w:rsidR="001E40E4" w:rsidRPr="00AA466C">
        <w:rPr>
          <w:kern w:val="16"/>
          <w:lang w:val="en-US"/>
        </w:rPr>
        <w:t xml:space="preserve"> is the spin rotation angle in the collider’s bending dipoles</w:t>
      </w:r>
      <w:r>
        <w:rPr>
          <w:kern w:val="16"/>
          <w:lang w:val="en-US"/>
        </w:rPr>
        <w:t xml:space="preserve"> and</w:t>
      </w:r>
      <w:r w:rsidR="00E53B07" w:rsidRPr="00E53B07">
        <w:rPr>
          <w:kern w:val="16"/>
          <w:lang w:val="en-US"/>
        </w:rPr>
        <w:t xml:space="preserve"> </w:t>
      </w:r>
      <m:oMath>
        <m:r>
          <w:rPr>
            <w:rFonts w:ascii="Cambria Math" w:hAnsi="Cambria Math"/>
            <w:kern w:val="16"/>
            <w:lang w:val="en-US"/>
          </w:rPr>
          <m:t>G</m:t>
        </m:r>
      </m:oMath>
      <w:r w:rsidR="00E53B07">
        <w:rPr>
          <w:kern w:val="16"/>
          <w:lang w:val="en-US"/>
        </w:rPr>
        <w:t xml:space="preserve"> is the </w:t>
      </w:r>
      <w:r w:rsidR="00E53B07" w:rsidRPr="00AA466C">
        <w:rPr>
          <w:kern w:val="16"/>
          <w:lang w:val="en-US"/>
        </w:rPr>
        <w:t>anomalous magnetic moment</w:t>
      </w:r>
      <w:r w:rsidR="00E53B07">
        <w:rPr>
          <w:kern w:val="16"/>
          <w:lang w:val="en-US"/>
        </w:rPr>
        <w:t>.</w:t>
      </w:r>
    </w:p>
    <w:p w:rsidR="00B72D98" w:rsidRPr="00B72D98" w:rsidRDefault="00E95EA0" w:rsidP="009D11BA">
      <w:pPr>
        <w:pStyle w:val="BodyTextIndent"/>
        <w:spacing w:after="120"/>
        <w:rPr>
          <w:kern w:val="16"/>
          <w:lang w:val="en-US"/>
        </w:rPr>
      </w:pPr>
      <w:r>
        <w:rPr>
          <w:kern w:val="16"/>
          <w:lang w:val="en-US"/>
        </w:rPr>
        <w:t xml:space="preserve">The response function is a periodic function of the distance along the orbit </w:t>
      </w:r>
      <w:r w:rsidR="00EF4108" w:rsidRPr="00EF4108">
        <w:rPr>
          <w:i/>
          <w:kern w:val="16"/>
          <w:lang w:val="en-US"/>
        </w:rPr>
        <w:t>z</w:t>
      </w:r>
      <w:r w:rsidR="00B72D98" w:rsidRPr="00D41298">
        <w:rPr>
          <w:kern w:val="16"/>
          <w:lang w:val="en-US"/>
        </w:rPr>
        <w:t>:</w:t>
      </w:r>
      <w:r w:rsidR="00AA466C" w:rsidRPr="00D41298">
        <w:rPr>
          <w:kern w:val="16"/>
          <w:lang w:val="en-US"/>
        </w:rPr>
        <w:t xml:space="preserve"> </w:t>
      </w:r>
      <m:oMath>
        <m:r>
          <w:rPr>
            <w:rFonts w:ascii="Cambria Math" w:hAnsi="Cambria Math"/>
            <w:kern w:val="16"/>
            <w:lang w:val="ru-RU"/>
          </w:rPr>
          <m:t>F</m:t>
        </m:r>
        <m:d>
          <m:dPr>
            <m:ctrlPr>
              <w:rPr>
                <w:rFonts w:ascii="Cambria Math" w:hAnsi="Cambria Math"/>
                <w:i/>
                <w:kern w:val="16"/>
                <w:lang w:val="ru-RU"/>
              </w:rPr>
            </m:ctrlPr>
          </m:dPr>
          <m:e>
            <m:r>
              <w:rPr>
                <w:rFonts w:ascii="Cambria Math" w:hAnsi="Cambria Math"/>
                <w:kern w:val="16"/>
                <w:lang w:val="ru-RU"/>
              </w:rPr>
              <m:t>z</m:t>
            </m:r>
          </m:e>
        </m:d>
        <m:r>
          <w:rPr>
            <w:rFonts w:ascii="Cambria Math" w:hAnsi="Cambria Math"/>
            <w:kern w:val="16"/>
            <w:lang w:val="en-US"/>
          </w:rPr>
          <m:t>=</m:t>
        </m:r>
        <m:r>
          <w:rPr>
            <w:rFonts w:ascii="Cambria Math" w:hAnsi="Cambria Math"/>
            <w:kern w:val="16"/>
            <w:lang w:val="ru-RU"/>
          </w:rPr>
          <m:t>F</m:t>
        </m:r>
        <m:d>
          <m:dPr>
            <m:ctrlPr>
              <w:rPr>
                <w:rFonts w:ascii="Cambria Math" w:hAnsi="Cambria Math"/>
                <w:i/>
                <w:kern w:val="16"/>
                <w:lang w:val="ru-RU"/>
              </w:rPr>
            </m:ctrlPr>
          </m:dPr>
          <m:e>
            <m:r>
              <w:rPr>
                <w:rFonts w:ascii="Cambria Math" w:hAnsi="Cambria Math"/>
                <w:kern w:val="16"/>
                <w:lang w:val="ru-RU"/>
              </w:rPr>
              <m:t>z</m:t>
            </m:r>
            <m:r>
              <w:rPr>
                <w:rFonts w:ascii="Cambria Math" w:hAnsi="Cambria Math"/>
                <w:kern w:val="16"/>
                <w:lang w:val="en-US"/>
              </w:rPr>
              <m:t>+</m:t>
            </m:r>
            <m:r>
              <w:rPr>
                <w:rFonts w:ascii="Cambria Math" w:hAnsi="Cambria Math"/>
                <w:kern w:val="16"/>
                <w:lang w:val="ru-RU"/>
              </w:rPr>
              <m:t>L</m:t>
            </m:r>
          </m:e>
        </m:d>
      </m:oMath>
      <w:r w:rsidR="00B72D98" w:rsidRPr="00D41298">
        <w:rPr>
          <w:kern w:val="16"/>
          <w:lang w:val="en-US"/>
        </w:rPr>
        <w:t xml:space="preserve">, </w:t>
      </w:r>
      <w:r w:rsidR="00EF4108" w:rsidRPr="005804C6">
        <w:rPr>
          <w:kern w:val="16"/>
          <w:lang w:val="en-US"/>
        </w:rPr>
        <w:t>where</w:t>
      </w:r>
      <w:r w:rsidR="00AA466C" w:rsidRPr="00D41298">
        <w:rPr>
          <w:kern w:val="16"/>
          <w:lang w:val="en-US"/>
        </w:rPr>
        <w:t xml:space="preserve"> </w:t>
      </w:r>
      <m:oMath>
        <m:r>
          <w:rPr>
            <w:rFonts w:ascii="Cambria Math" w:hAnsi="Cambria Math"/>
            <w:kern w:val="16"/>
            <w:lang w:val="en-US"/>
          </w:rPr>
          <m:t>L</m:t>
        </m:r>
      </m:oMath>
      <w:r w:rsidR="00AA466C" w:rsidRPr="00D41298">
        <w:rPr>
          <w:kern w:val="16"/>
          <w:lang w:val="en-US"/>
        </w:rPr>
        <w:t xml:space="preserve"> </w:t>
      </w:r>
      <w:r w:rsidR="00EF4108">
        <w:rPr>
          <w:kern w:val="16"/>
          <w:lang w:val="en-US"/>
        </w:rPr>
        <w:t>is</w:t>
      </w:r>
      <w:r w:rsidR="00EF4108" w:rsidRPr="00D41298">
        <w:rPr>
          <w:kern w:val="16"/>
          <w:lang w:val="en-US"/>
        </w:rPr>
        <w:t xml:space="preserve"> </w:t>
      </w:r>
      <w:r w:rsidR="005A603D">
        <w:rPr>
          <w:kern w:val="16"/>
          <w:lang w:val="en-US"/>
        </w:rPr>
        <w:t xml:space="preserve">the </w:t>
      </w:r>
      <w:r w:rsidR="00EF4108">
        <w:rPr>
          <w:kern w:val="16"/>
          <w:lang w:val="en-US"/>
        </w:rPr>
        <w:t>collider</w:t>
      </w:r>
      <w:r w:rsidR="00EF4108" w:rsidRPr="00D41298">
        <w:rPr>
          <w:kern w:val="16"/>
          <w:lang w:val="en-US"/>
        </w:rPr>
        <w:t>’</w:t>
      </w:r>
      <w:r w:rsidR="00EF4108">
        <w:rPr>
          <w:kern w:val="16"/>
          <w:lang w:val="en-US"/>
        </w:rPr>
        <w:t>s</w:t>
      </w:r>
      <w:r w:rsidR="00EF4108" w:rsidRPr="00D41298">
        <w:rPr>
          <w:kern w:val="16"/>
          <w:lang w:val="en-US"/>
        </w:rPr>
        <w:t xml:space="preserve"> </w:t>
      </w:r>
      <w:r>
        <w:rPr>
          <w:kern w:val="16"/>
          <w:lang w:val="en-US"/>
        </w:rPr>
        <w:t>circumference</w:t>
      </w:r>
      <w:r w:rsidR="00AA466C" w:rsidRPr="00D41298">
        <w:rPr>
          <w:kern w:val="16"/>
          <w:lang w:val="en-US"/>
        </w:rPr>
        <w:t>.</w:t>
      </w:r>
      <w:r w:rsidR="00B72D98" w:rsidRPr="00D41298">
        <w:rPr>
          <w:kern w:val="16"/>
          <w:lang w:val="en-US"/>
        </w:rPr>
        <w:t xml:space="preserve"> </w:t>
      </w:r>
      <w:r w:rsidR="00327401">
        <w:rPr>
          <w:kern w:val="16"/>
          <w:lang w:val="en-US"/>
        </w:rPr>
        <w:t xml:space="preserve">At a high momentum </w:t>
      </w:r>
      <w:r w:rsidR="00327401" w:rsidRPr="005D69DB">
        <w:rPr>
          <w:kern w:val="16"/>
          <w:lang w:val="en-US"/>
        </w:rPr>
        <w:t>(</w:t>
      </w:r>
      <m:oMath>
        <m:r>
          <w:rPr>
            <w:rStyle w:val="JBodyTextIndentChar"/>
            <w:rFonts w:ascii="Cambria Math" w:hAnsi="Cambria Math"/>
            <w:lang w:val="en-US"/>
          </w:rPr>
          <m:t>γG≫1</m:t>
        </m:r>
      </m:oMath>
      <w:r w:rsidR="00327401" w:rsidRPr="005D69DB">
        <w:rPr>
          <w:kern w:val="16"/>
          <w:lang w:val="en-US"/>
        </w:rPr>
        <w:t>),</w:t>
      </w:r>
      <w:r w:rsidR="00327401" w:rsidRPr="00B72D98">
        <w:rPr>
          <w:kern w:val="16"/>
          <w:lang w:val="en-US"/>
        </w:rPr>
        <w:t xml:space="preserve"> </w:t>
      </w:r>
      <w:r w:rsidR="00327401">
        <w:rPr>
          <w:kern w:val="16"/>
          <w:lang w:val="en-US"/>
        </w:rPr>
        <w:t>assuming</w:t>
      </w:r>
      <w:r w:rsidR="00B72D98" w:rsidRPr="00B72D98">
        <w:rPr>
          <w:kern w:val="16"/>
          <w:lang w:val="en-US"/>
        </w:rPr>
        <w:t xml:space="preserve"> a flat figure-8 design orbit</w:t>
      </w:r>
      <w:r w:rsidR="00327401">
        <w:rPr>
          <w:kern w:val="16"/>
          <w:lang w:val="en-US"/>
        </w:rPr>
        <w:t xml:space="preserve"> without</w:t>
      </w:r>
      <w:r>
        <w:rPr>
          <w:kern w:val="16"/>
          <w:lang w:val="en-US"/>
        </w:rPr>
        <w:t xml:space="preserve"> coupling of radial and vertical betatron oscillations, </w:t>
      </w:r>
      <w:r w:rsidR="00B72D98" w:rsidRPr="00B72D98">
        <w:rPr>
          <w:kern w:val="16"/>
          <w:lang w:val="en-US"/>
        </w:rPr>
        <w:t xml:space="preserve">the response function </w:t>
      </w:r>
      <w:r w:rsidR="00327401">
        <w:rPr>
          <w:kern w:val="16"/>
          <w:lang w:val="en-US"/>
        </w:rPr>
        <w:t>can be</w:t>
      </w:r>
      <w:r w:rsidR="00B72D98" w:rsidRPr="00B72D98">
        <w:rPr>
          <w:kern w:val="16"/>
          <w:lang w:val="en-US"/>
        </w:rPr>
        <w:t xml:space="preserve"> expressed through the Flo</w:t>
      </w:r>
      <w:r>
        <w:rPr>
          <w:kern w:val="16"/>
          <w:lang w:val="en-US"/>
        </w:rPr>
        <w:t>quet</w:t>
      </w:r>
      <w:r w:rsidR="00B72D98" w:rsidRPr="00B72D98">
        <w:rPr>
          <w:kern w:val="16"/>
          <w:lang w:val="en-US"/>
        </w:rPr>
        <w:t xml:space="preserve"> function of vertical betatron oscillations </w:t>
      </w:r>
      <m:oMath>
        <m:sSub>
          <m:sSubPr>
            <m:ctrlPr>
              <w:rPr>
                <w:rFonts w:ascii="Cambria Math" w:hAnsi="Cambria Math"/>
                <w:i/>
                <w:kern w:val="16"/>
                <w:lang w:val="en-US"/>
              </w:rPr>
            </m:ctrlPr>
          </m:sSubPr>
          <m:e>
            <m:r>
              <w:rPr>
                <w:rFonts w:ascii="Cambria Math" w:hAnsi="Cambria Math"/>
                <w:kern w:val="16"/>
                <w:lang w:val="en-US"/>
              </w:rPr>
              <m:t>f</m:t>
            </m:r>
          </m:e>
          <m:sub>
            <m:r>
              <w:rPr>
                <w:rFonts w:ascii="Cambria Math" w:hAnsi="Cambria Math"/>
                <w:kern w:val="16"/>
                <w:lang w:val="en-US"/>
              </w:rPr>
              <m:t>y</m:t>
            </m:r>
          </m:sub>
        </m:sSub>
        <m:r>
          <w:rPr>
            <w:rFonts w:ascii="Cambria Math" w:hAnsi="Cambria Math"/>
            <w:kern w:val="16"/>
            <w:lang w:val="en-US"/>
          </w:rPr>
          <m:t>(z)</m:t>
        </m:r>
      </m:oMath>
      <w:r w:rsidR="00327401">
        <w:rPr>
          <w:kern w:val="16"/>
          <w:lang w:val="en-US"/>
        </w:rPr>
        <w:t xml:space="preserve"> </w:t>
      </w:r>
      <w:r w:rsidR="00740731">
        <w:rPr>
          <w:kern w:val="16"/>
          <w:lang w:val="en-US"/>
        </w:rPr>
        <w:t xml:space="preserve">with a </w:t>
      </w:r>
      <w:r w:rsidR="00B72D98" w:rsidRPr="00B72D98">
        <w:rPr>
          <w:kern w:val="16"/>
          <w:lang w:val="en-US"/>
        </w:rPr>
        <w:t xml:space="preserve">property </w:t>
      </w:r>
      <w:r w:rsidR="00740731">
        <w:rPr>
          <w:kern w:val="16"/>
          <w:lang w:val="en-US"/>
        </w:rPr>
        <w:br/>
      </w:r>
      <m:oMath>
        <m:sSub>
          <m:sSubPr>
            <m:ctrlPr>
              <w:rPr>
                <w:rFonts w:ascii="Cambria Math" w:hAnsi="Cambria Math"/>
                <w:i/>
                <w:kern w:val="16"/>
                <w:lang w:val="en-US"/>
              </w:rPr>
            </m:ctrlPr>
          </m:sSubPr>
          <m:e>
            <m:r>
              <w:rPr>
                <w:rFonts w:ascii="Cambria Math" w:hAnsi="Cambria Math"/>
                <w:kern w:val="16"/>
                <w:lang w:val="en-US"/>
              </w:rPr>
              <m:t>f</m:t>
            </m:r>
          </m:e>
          <m:sub>
            <m:r>
              <w:rPr>
                <w:rFonts w:ascii="Cambria Math" w:hAnsi="Cambria Math"/>
                <w:kern w:val="16"/>
                <w:lang w:val="en-US"/>
              </w:rPr>
              <m:t>y</m:t>
            </m:r>
          </m:sub>
        </m:sSub>
        <m:d>
          <m:dPr>
            <m:ctrlPr>
              <w:rPr>
                <w:rFonts w:ascii="Cambria Math" w:hAnsi="Cambria Math"/>
                <w:i/>
                <w:kern w:val="16"/>
                <w:lang w:val="en-US"/>
              </w:rPr>
            </m:ctrlPr>
          </m:dPr>
          <m:e>
            <m:r>
              <w:rPr>
                <w:rFonts w:ascii="Cambria Math" w:hAnsi="Cambria Math"/>
                <w:kern w:val="16"/>
                <w:lang w:val="en-US"/>
              </w:rPr>
              <m:t>z+L</m:t>
            </m:r>
          </m:e>
        </m:d>
        <m:r>
          <w:rPr>
            <w:rFonts w:ascii="Cambria Math" w:hAnsi="Cambria Math"/>
            <w:kern w:val="16"/>
            <w:lang w:val="en-US"/>
          </w:rPr>
          <m:t>=</m:t>
        </m:r>
        <m:sSub>
          <m:sSubPr>
            <m:ctrlPr>
              <w:rPr>
                <w:rFonts w:ascii="Cambria Math" w:hAnsi="Cambria Math"/>
                <w:i/>
                <w:kern w:val="16"/>
                <w:lang w:val="en-US"/>
              </w:rPr>
            </m:ctrlPr>
          </m:sSubPr>
          <m:e>
            <m:sSup>
              <m:sSupPr>
                <m:ctrlPr>
                  <w:rPr>
                    <w:rFonts w:ascii="Cambria Math" w:hAnsi="Cambria Math"/>
                    <w:i/>
                    <w:kern w:val="16"/>
                    <w:lang w:val="en-US"/>
                  </w:rPr>
                </m:ctrlPr>
              </m:sSupPr>
              <m:e>
                <m:r>
                  <w:rPr>
                    <w:rFonts w:ascii="Cambria Math" w:hAnsi="Cambria Math"/>
                    <w:kern w:val="16"/>
                    <w:lang w:val="en-US"/>
                  </w:rPr>
                  <m:t>e</m:t>
                </m:r>
              </m:e>
              <m:sup>
                <m:r>
                  <w:rPr>
                    <w:rFonts w:ascii="Cambria Math" w:hAnsi="Cambria Math"/>
                    <w:kern w:val="16"/>
                    <w:lang w:val="en-US"/>
                  </w:rPr>
                  <m:t>2πi</m:t>
                </m:r>
                <m:sSub>
                  <m:sSubPr>
                    <m:ctrlPr>
                      <w:rPr>
                        <w:rFonts w:ascii="Cambria Math" w:hAnsi="Cambria Math"/>
                        <w:i/>
                        <w:kern w:val="16"/>
                        <w:lang w:val="en-US"/>
                      </w:rPr>
                    </m:ctrlPr>
                  </m:sSubPr>
                  <m:e>
                    <m:r>
                      <w:rPr>
                        <w:rFonts w:ascii="Cambria Math" w:hAnsi="Cambria Math"/>
                        <w:kern w:val="16"/>
                        <w:lang w:val="en-US"/>
                      </w:rPr>
                      <m:t>ν</m:t>
                    </m:r>
                  </m:e>
                  <m:sub>
                    <m:r>
                      <w:rPr>
                        <w:rFonts w:ascii="Cambria Math" w:hAnsi="Cambria Math"/>
                        <w:kern w:val="16"/>
                        <w:lang w:val="en-US"/>
                      </w:rPr>
                      <m:t>b</m:t>
                    </m:r>
                  </m:sub>
                </m:sSub>
              </m:sup>
            </m:sSup>
            <m:r>
              <w:rPr>
                <w:rFonts w:ascii="Cambria Math" w:hAnsi="Cambria Math"/>
                <w:kern w:val="16"/>
                <w:lang w:val="en-US"/>
              </w:rPr>
              <m:t>f</m:t>
            </m:r>
          </m:e>
          <m:sub>
            <m:r>
              <w:rPr>
                <w:rFonts w:ascii="Cambria Math" w:hAnsi="Cambria Math"/>
                <w:kern w:val="16"/>
                <w:lang w:val="en-US"/>
              </w:rPr>
              <m:t>y</m:t>
            </m:r>
          </m:sub>
        </m:sSub>
        <m:d>
          <m:dPr>
            <m:ctrlPr>
              <w:rPr>
                <w:rFonts w:ascii="Cambria Math" w:hAnsi="Cambria Math"/>
                <w:i/>
                <w:kern w:val="16"/>
                <w:lang w:val="en-US"/>
              </w:rPr>
            </m:ctrlPr>
          </m:dPr>
          <m:e>
            <m:r>
              <w:rPr>
                <w:rFonts w:ascii="Cambria Math" w:hAnsi="Cambria Math"/>
                <w:kern w:val="16"/>
                <w:lang w:val="en-US"/>
              </w:rPr>
              <m:t>L</m:t>
            </m:r>
          </m:e>
        </m:d>
      </m:oMath>
      <w:r w:rsidR="0084256E">
        <w:rPr>
          <w:kern w:val="16"/>
          <w:lang w:val="en-US"/>
        </w:rPr>
        <w:t>, where</w:t>
      </w:r>
      <w:r w:rsidR="003A33F1" w:rsidRPr="0084256E">
        <w:rPr>
          <w:kern w:val="16"/>
          <w:lang w:val="en-US"/>
        </w:rPr>
        <w:t xml:space="preserve"> </w:t>
      </w:r>
      <m:oMath>
        <m:sSub>
          <m:sSubPr>
            <m:ctrlPr>
              <w:rPr>
                <w:rFonts w:ascii="Cambria Math" w:hAnsi="Cambria Math"/>
                <w:i/>
                <w:kern w:val="16"/>
                <w:lang w:val="en-US"/>
              </w:rPr>
            </m:ctrlPr>
          </m:sSubPr>
          <m:e>
            <m:r>
              <w:rPr>
                <w:rFonts w:ascii="Cambria Math" w:hAnsi="Cambria Math"/>
                <w:kern w:val="16"/>
                <w:lang w:val="en-US"/>
              </w:rPr>
              <m:t>ν</m:t>
            </m:r>
          </m:e>
          <m:sub>
            <m:r>
              <w:rPr>
                <w:rFonts w:ascii="Cambria Math" w:hAnsi="Cambria Math"/>
                <w:kern w:val="16"/>
                <w:lang w:val="en-US"/>
              </w:rPr>
              <m:t>b</m:t>
            </m:r>
          </m:sub>
        </m:sSub>
      </m:oMath>
      <w:r w:rsidR="00F53E39" w:rsidRPr="0084256E">
        <w:rPr>
          <w:kern w:val="16"/>
          <w:lang w:val="en-US"/>
        </w:rPr>
        <w:t xml:space="preserve"> is </w:t>
      </w:r>
      <w:r w:rsidR="0084256E">
        <w:rPr>
          <w:kern w:val="16"/>
          <w:lang w:val="en-US"/>
        </w:rPr>
        <w:t>the</w:t>
      </w:r>
      <w:r w:rsidR="00F53E39" w:rsidRPr="0084256E">
        <w:rPr>
          <w:kern w:val="16"/>
          <w:lang w:val="en-US"/>
        </w:rPr>
        <w:t xml:space="preserve"> vertical betatron tune</w:t>
      </w:r>
      <w:r w:rsidR="00F53E39" w:rsidRPr="00F53E39">
        <w:rPr>
          <w:kern w:val="16"/>
          <w:lang w:val="en-US"/>
        </w:rPr>
        <w:t xml:space="preserve"> </w:t>
      </w:r>
      <w:r w:rsidR="003A33F1">
        <w:rPr>
          <w:kern w:val="16"/>
          <w:lang w:val="en-US"/>
        </w:rPr>
        <w:t>[</w:t>
      </w:r>
      <w:r w:rsidR="001E40E4">
        <w:rPr>
          <w:kern w:val="16"/>
          <w:lang w:val="en-US"/>
        </w:rPr>
        <w:t>12</w:t>
      </w:r>
      <w:r w:rsidR="0056511F">
        <w:rPr>
          <w:kern w:val="16"/>
          <w:lang w:val="en-US"/>
        </w:rPr>
        <w:t>,</w:t>
      </w:r>
      <w:r w:rsidR="005A603D">
        <w:rPr>
          <w:kern w:val="16"/>
          <w:lang w:val="en-US"/>
        </w:rPr>
        <w:t xml:space="preserve"> </w:t>
      </w:r>
      <w:r w:rsidR="001E40E4">
        <w:rPr>
          <w:kern w:val="16"/>
          <w:lang w:val="en-US"/>
        </w:rPr>
        <w:t>14</w:t>
      </w:r>
      <w:r w:rsidR="003A33F1">
        <w:rPr>
          <w:kern w:val="16"/>
          <w:lang w:val="en-US"/>
        </w:rPr>
        <w:t>]</w:t>
      </w:r>
      <w:r w:rsidR="00B72D98" w:rsidRPr="00B72D98">
        <w:rPr>
          <w:kern w:val="16"/>
          <w:lang w:val="en-US"/>
        </w:rPr>
        <w:t>:</w:t>
      </w:r>
    </w:p>
    <w:tbl>
      <w:tblPr>
        <w:tblStyle w:val="TableGrid"/>
        <w:tblW w:w="47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9"/>
        <w:gridCol w:w="621"/>
      </w:tblGrid>
      <w:tr w:rsidR="00740731" w:rsidTr="00CD5D67">
        <w:tc>
          <w:tcPr>
            <w:tcW w:w="4149" w:type="dxa"/>
          </w:tcPr>
          <w:p w:rsidR="00740731" w:rsidRDefault="00740731" w:rsidP="00F53E39">
            <w:pPr>
              <w:pStyle w:val="BodyTextIndent"/>
              <w:spacing w:before="120" w:after="120"/>
              <w:ind w:firstLine="0"/>
              <w:jc w:val="center"/>
              <w:rPr>
                <w:kern w:val="16"/>
                <w:lang w:val="ru-RU"/>
              </w:rPr>
            </w:pPr>
            <m:oMathPara>
              <m:oMath>
                <m:r>
                  <w:rPr>
                    <w:rStyle w:val="JBodyTextIndentChar"/>
                    <w:rFonts w:ascii="Cambria Math" w:hAnsi="Cambria Math"/>
                    <w:lang w:val="en-US"/>
                  </w:rPr>
                  <m:t>F=</m:t>
                </m:r>
                <m:f>
                  <m:fPr>
                    <m:ctrlPr>
                      <w:rPr>
                        <w:rStyle w:val="JBodyTextIndentChar"/>
                        <w:rFonts w:ascii="Cambria Math" w:hAnsi="Cambria Math"/>
                        <w:i/>
                        <w:lang w:val="en-US"/>
                      </w:rPr>
                    </m:ctrlPr>
                  </m:fPr>
                  <m:num>
                    <m:sSup>
                      <m:sSupPr>
                        <m:ctrlPr>
                          <w:rPr>
                            <w:rStyle w:val="JBodyTextIndentChar"/>
                            <w:rFonts w:ascii="Cambria Math" w:hAnsi="Cambria Math"/>
                            <w:i/>
                            <w:lang w:val="en-US"/>
                          </w:rPr>
                        </m:ctrlPr>
                      </m:sSupPr>
                      <m:e>
                        <m:r>
                          <w:rPr>
                            <w:rStyle w:val="JBodyTextIndentChar"/>
                            <w:rFonts w:ascii="Cambria Math" w:hAnsi="Cambria Math"/>
                            <w:lang w:val="en-US"/>
                          </w:rPr>
                          <m:t>e</m:t>
                        </m:r>
                      </m:e>
                      <m:sup>
                        <m:r>
                          <w:rPr>
                            <w:rStyle w:val="JBodyTextIndentChar"/>
                            <w:rFonts w:ascii="Cambria Math" w:hAnsi="Cambria Math"/>
                            <w:lang w:val="en-US"/>
                          </w:rPr>
                          <m:t>-i</m:t>
                        </m:r>
                        <m:r>
                          <m:rPr>
                            <m:sty m:val="p"/>
                          </m:rPr>
                          <w:rPr>
                            <w:rStyle w:val="JBodyTextIndentChar"/>
                            <w:rFonts w:ascii="Cambria Math" w:hAnsi="Cambria Math"/>
                            <w:lang w:val="en-US"/>
                          </w:rPr>
                          <m:t>Ψ</m:t>
                        </m:r>
                      </m:sup>
                    </m:sSup>
                  </m:num>
                  <m:den>
                    <m:r>
                      <w:rPr>
                        <w:rStyle w:val="JBodyTextIndentChar"/>
                        <w:rFonts w:ascii="Cambria Math" w:hAnsi="Cambria Math"/>
                        <w:lang w:val="en-US"/>
                      </w:rPr>
                      <m:t>2i</m:t>
                    </m:r>
                  </m:den>
                </m:f>
                <m:d>
                  <m:dPr>
                    <m:begChr m:val="["/>
                    <m:endChr m:val=""/>
                    <m:ctrlPr>
                      <w:rPr>
                        <w:rStyle w:val="JBodyTextIndentChar"/>
                        <w:rFonts w:ascii="Cambria Math" w:hAnsi="Cambria Math"/>
                        <w:i/>
                        <w:lang w:val="en-US"/>
                      </w:rPr>
                    </m:ctrlPr>
                  </m:dPr>
                  <m:e>
                    <m:sSubSup>
                      <m:sSubSupPr>
                        <m:ctrlPr>
                          <w:rPr>
                            <w:rStyle w:val="JBodyTextIndentChar"/>
                            <w:rFonts w:ascii="Cambria Math" w:hAnsi="Cambria Math"/>
                            <w:i/>
                            <w:lang w:val="en-US"/>
                          </w:rPr>
                        </m:ctrlPr>
                      </m:sSubSupPr>
                      <m:e>
                        <m:r>
                          <w:rPr>
                            <w:rStyle w:val="JBodyTextIndentChar"/>
                            <w:rFonts w:ascii="Cambria Math" w:hAnsi="Cambria Math"/>
                            <w:lang w:val="en-US"/>
                          </w:rPr>
                          <m:t>f</m:t>
                        </m:r>
                      </m:e>
                      <m:sub>
                        <m:r>
                          <w:rPr>
                            <w:rStyle w:val="JBodyTextIndentChar"/>
                            <w:rFonts w:ascii="Cambria Math" w:hAnsi="Cambria Math"/>
                            <w:lang w:val="en-US"/>
                          </w:rPr>
                          <m:t>y</m:t>
                        </m:r>
                      </m:sub>
                      <m:sup>
                        <m:r>
                          <w:rPr>
                            <w:rStyle w:val="JBodyTextIndentChar"/>
                            <w:rFonts w:ascii="Cambria Math" w:hAnsi="Cambria Math"/>
                            <w:lang w:val="en-US"/>
                          </w:rPr>
                          <m:t>*</m:t>
                        </m:r>
                      </m:sup>
                    </m:sSubSup>
                    <m:nary>
                      <m:naryPr>
                        <m:limLoc m:val="undOvr"/>
                        <m:ctrlPr>
                          <w:rPr>
                            <w:rStyle w:val="JBodyTextIndentChar"/>
                            <w:rFonts w:ascii="Cambria Math" w:hAnsi="Cambria Math"/>
                            <w:i/>
                            <w:lang w:val="en-US"/>
                          </w:rPr>
                        </m:ctrlPr>
                      </m:naryPr>
                      <m:sub>
                        <m:r>
                          <w:rPr>
                            <w:rStyle w:val="JBodyTextIndentChar"/>
                            <w:rFonts w:ascii="Cambria Math" w:hAnsi="Cambria Math"/>
                            <w:lang w:val="en-US"/>
                          </w:rPr>
                          <m:t xml:space="preserve">-∞ </m:t>
                        </m:r>
                      </m:sub>
                      <m:sup>
                        <m:r>
                          <w:rPr>
                            <w:rStyle w:val="JBodyTextIndentChar"/>
                            <w:rFonts w:ascii="Cambria Math" w:hAnsi="Cambria Math"/>
                            <w:lang w:val="en-US"/>
                          </w:rPr>
                          <m:t>z</m:t>
                        </m:r>
                      </m:sup>
                      <m:e>
                        <m:d>
                          <m:dPr>
                            <m:ctrlPr>
                              <w:rPr>
                                <w:rStyle w:val="JBodyTextIndentChar"/>
                                <w:rFonts w:ascii="Cambria Math" w:hAnsi="Cambria Math"/>
                                <w:i/>
                                <w:lang w:val="en-US"/>
                              </w:rPr>
                            </m:ctrlPr>
                          </m:dPr>
                          <m:e>
                            <m:sSubSup>
                              <m:sSubSupPr>
                                <m:ctrlPr>
                                  <w:rPr>
                                    <w:rStyle w:val="JBodyTextIndentChar"/>
                                    <w:rFonts w:ascii="Cambria Math" w:hAnsi="Cambria Math"/>
                                    <w:i/>
                                    <w:lang w:val="en-US"/>
                                  </w:rPr>
                                </m:ctrlPr>
                              </m:sSubSupPr>
                              <m:e>
                                <m:r>
                                  <w:rPr>
                                    <w:rStyle w:val="JBodyTextIndentChar"/>
                                    <w:rFonts w:ascii="Cambria Math" w:hAnsi="Cambria Math"/>
                                    <w:lang w:val="en-US"/>
                                  </w:rPr>
                                  <m:t>f</m:t>
                                </m:r>
                              </m:e>
                              <m:sub>
                                <m:r>
                                  <w:rPr>
                                    <w:rStyle w:val="JBodyTextIndentChar"/>
                                    <w:rFonts w:ascii="Cambria Math" w:hAnsi="Cambria Math"/>
                                    <w:lang w:val="en-US"/>
                                  </w:rPr>
                                  <m:t>y</m:t>
                                </m:r>
                              </m:sub>
                              <m:sup>
                                <m:r>
                                  <w:rPr>
                                    <w:rStyle w:val="JBodyTextIndentChar"/>
                                    <w:rFonts w:ascii="Cambria Math" w:hAnsi="Cambria Math"/>
                                    <w:lang w:val="en-US"/>
                                  </w:rPr>
                                  <m:t>'</m:t>
                                </m:r>
                              </m:sup>
                            </m:sSubSup>
                            <m:r>
                              <w:rPr>
                                <w:rStyle w:val="JBodyTextIndentChar"/>
                                <w:rFonts w:ascii="Cambria Math" w:hAnsi="Cambria Math"/>
                                <w:lang w:val="en-US"/>
                              </w:rPr>
                              <m:t xml:space="preserve"> </m:t>
                            </m:r>
                            <m:f>
                              <m:fPr>
                                <m:ctrlPr>
                                  <w:rPr>
                                    <w:rStyle w:val="JBodyTextIndentChar"/>
                                    <w:rFonts w:ascii="Cambria Math" w:hAnsi="Cambria Math"/>
                                    <w:i/>
                                    <w:lang w:val="en-US"/>
                                  </w:rPr>
                                </m:ctrlPr>
                              </m:fPr>
                              <m:num>
                                <m:r>
                                  <w:rPr>
                                    <w:rStyle w:val="JBodyTextIndentChar"/>
                                    <w:rFonts w:ascii="Cambria Math" w:hAnsi="Cambria Math"/>
                                    <w:lang w:val="en-US"/>
                                  </w:rPr>
                                  <m:t>d</m:t>
                                </m:r>
                              </m:num>
                              <m:den>
                                <m:r>
                                  <w:rPr>
                                    <w:rStyle w:val="JBodyTextIndentChar"/>
                                    <w:rFonts w:ascii="Cambria Math" w:hAnsi="Cambria Math"/>
                                    <w:lang w:val="en-US"/>
                                  </w:rPr>
                                  <m:t>dz</m:t>
                                </m:r>
                              </m:den>
                            </m:f>
                            <m:sSup>
                              <m:sSupPr>
                                <m:ctrlPr>
                                  <w:rPr>
                                    <w:rStyle w:val="JBodyTextIndentChar"/>
                                    <w:rFonts w:ascii="Cambria Math" w:hAnsi="Cambria Math"/>
                                    <w:i/>
                                    <w:lang w:val="en-US"/>
                                  </w:rPr>
                                </m:ctrlPr>
                              </m:sSupPr>
                              <m:e>
                                <m:r>
                                  <w:rPr>
                                    <w:rStyle w:val="JBodyTextIndentChar"/>
                                    <w:rFonts w:ascii="Cambria Math" w:hAnsi="Cambria Math"/>
                                    <w:lang w:val="en-US"/>
                                  </w:rPr>
                                  <m:t xml:space="preserve"> e</m:t>
                                </m:r>
                              </m:e>
                              <m:sup>
                                <m:r>
                                  <w:rPr>
                                    <w:rStyle w:val="JBodyTextIndentChar"/>
                                    <w:rFonts w:ascii="Cambria Math" w:hAnsi="Cambria Math"/>
                                    <w:lang w:val="en-US"/>
                                  </w:rPr>
                                  <m:t xml:space="preserve">i </m:t>
                                </m:r>
                                <m:r>
                                  <m:rPr>
                                    <m:sty m:val="p"/>
                                  </m:rPr>
                                  <w:rPr>
                                    <w:rStyle w:val="JBodyTextIndentChar"/>
                                    <w:rFonts w:ascii="Cambria Math" w:hAnsi="Cambria Math"/>
                                    <w:lang w:val="en-US"/>
                                  </w:rPr>
                                  <m:t>Ψ</m:t>
                                </m:r>
                              </m:sup>
                            </m:sSup>
                          </m:e>
                        </m:d>
                        <m:r>
                          <w:rPr>
                            <w:rStyle w:val="JBodyTextIndentChar"/>
                            <w:rFonts w:ascii="Cambria Math" w:hAnsi="Cambria Math"/>
                            <w:lang w:val="en-US"/>
                          </w:rPr>
                          <m:t xml:space="preserve"> dz</m:t>
                        </m:r>
                      </m:e>
                    </m:nary>
                  </m:e>
                </m:d>
                <m:r>
                  <m:rPr>
                    <m:sty m:val="p"/>
                  </m:rPr>
                  <w:rPr>
                    <w:rStyle w:val="JBodyTextIndentChar"/>
                    <w:rFonts w:ascii="Cambria Math" w:hAnsi="Cambria Math"/>
                    <w:lang w:val="en-US"/>
                  </w:rPr>
                  <m:t>-</m:t>
                </m:r>
                <m:r>
                  <m:rPr>
                    <m:sty m:val="p"/>
                  </m:rPr>
                  <w:rPr>
                    <w:rStyle w:val="JBodyTextIndentChar"/>
                    <w:rFonts w:ascii="Cambria Math" w:hAnsi="Cambria Math"/>
                    <w:lang w:val="en-US"/>
                  </w:rPr>
                  <w:br/>
                </m:r>
              </m:oMath>
              <m:oMath>
                <m:d>
                  <m:dPr>
                    <m:begChr m:val=""/>
                    <m:endChr m:val="]"/>
                    <m:ctrlPr>
                      <w:rPr>
                        <w:rFonts w:ascii="Cambria Math" w:hAnsi="Cambria Math"/>
                        <w:i/>
                        <w:kern w:val="16"/>
                        <w:lang w:val="ru-RU"/>
                      </w:rPr>
                    </m:ctrlPr>
                  </m:dPr>
                  <m:e>
                    <m:r>
                      <w:rPr>
                        <w:rFonts w:ascii="Cambria Math" w:hAnsi="Cambria Math"/>
                        <w:kern w:val="16"/>
                        <w:lang w:val="ru-RU"/>
                      </w:rPr>
                      <m:t xml:space="preserve">                            </m:t>
                    </m:r>
                    <m:sSub>
                      <m:sSubPr>
                        <m:ctrlPr>
                          <w:rPr>
                            <w:rFonts w:ascii="Cambria Math" w:hAnsi="Cambria Math"/>
                            <w:i/>
                            <w:kern w:val="16"/>
                            <w:lang w:val="ru-RU"/>
                          </w:rPr>
                        </m:ctrlPr>
                      </m:sSubPr>
                      <m:e>
                        <m:r>
                          <w:rPr>
                            <w:rFonts w:ascii="Cambria Math" w:hAnsi="Cambria Math"/>
                            <w:kern w:val="16"/>
                            <w:lang w:val="ru-RU"/>
                          </w:rPr>
                          <m:t>f</m:t>
                        </m:r>
                      </m:e>
                      <m:sub>
                        <m:r>
                          <w:rPr>
                            <w:rFonts w:ascii="Cambria Math" w:hAnsi="Cambria Math"/>
                            <w:kern w:val="16"/>
                            <w:lang w:val="ru-RU"/>
                          </w:rPr>
                          <m:t>y</m:t>
                        </m:r>
                      </m:sub>
                    </m:sSub>
                    <m:nary>
                      <m:naryPr>
                        <m:limLoc m:val="undOvr"/>
                        <m:ctrlPr>
                          <w:rPr>
                            <w:rStyle w:val="JBodyTextIndentChar"/>
                            <w:rFonts w:ascii="Cambria Math" w:hAnsi="Cambria Math"/>
                            <w:i/>
                            <w:lang w:val="en-US"/>
                          </w:rPr>
                        </m:ctrlPr>
                      </m:naryPr>
                      <m:sub>
                        <m:r>
                          <w:rPr>
                            <w:rStyle w:val="JBodyTextIndentChar"/>
                            <w:rFonts w:ascii="Cambria Math" w:hAnsi="Cambria Math"/>
                            <w:lang w:val="en-US"/>
                          </w:rPr>
                          <m:t xml:space="preserve">-∞ </m:t>
                        </m:r>
                      </m:sub>
                      <m:sup>
                        <m:r>
                          <w:rPr>
                            <w:rStyle w:val="JBodyTextIndentChar"/>
                            <w:rFonts w:ascii="Cambria Math" w:hAnsi="Cambria Math"/>
                            <w:lang w:val="en-US"/>
                          </w:rPr>
                          <m:t>z</m:t>
                        </m:r>
                      </m:sup>
                      <m:e>
                        <m:d>
                          <m:dPr>
                            <m:ctrlPr>
                              <w:rPr>
                                <w:rStyle w:val="JBodyTextIndentChar"/>
                                <w:rFonts w:ascii="Cambria Math" w:hAnsi="Cambria Math"/>
                                <w:i/>
                                <w:lang w:val="en-US"/>
                              </w:rPr>
                            </m:ctrlPr>
                          </m:dPr>
                          <m:e>
                            <m:sSubSup>
                              <m:sSubSupPr>
                                <m:ctrlPr>
                                  <w:rPr>
                                    <w:rStyle w:val="JBodyTextIndentChar"/>
                                    <w:rFonts w:ascii="Cambria Math" w:hAnsi="Cambria Math"/>
                                    <w:i/>
                                    <w:lang w:val="en-US"/>
                                  </w:rPr>
                                </m:ctrlPr>
                              </m:sSubSupPr>
                              <m:e>
                                <m:r>
                                  <w:rPr>
                                    <w:rStyle w:val="JBodyTextIndentChar"/>
                                    <w:rFonts w:ascii="Cambria Math" w:hAnsi="Cambria Math"/>
                                    <w:lang w:val="en-US"/>
                                  </w:rPr>
                                  <m:t>f</m:t>
                                </m:r>
                              </m:e>
                              <m:sub>
                                <m:r>
                                  <w:rPr>
                                    <w:rStyle w:val="JBodyTextIndentChar"/>
                                    <w:rFonts w:ascii="Cambria Math" w:hAnsi="Cambria Math"/>
                                    <w:lang w:val="en-US"/>
                                  </w:rPr>
                                  <m:t>y</m:t>
                                </m:r>
                              </m:sub>
                              <m:sup>
                                <m:r>
                                  <w:rPr>
                                    <w:rStyle w:val="JBodyTextIndentChar"/>
                                    <w:rFonts w:ascii="Cambria Math" w:hAnsi="Cambria Math"/>
                                    <w:lang w:val="en-US"/>
                                  </w:rPr>
                                  <m:t>*'</m:t>
                                </m:r>
                              </m:sup>
                            </m:sSubSup>
                            <m:f>
                              <m:fPr>
                                <m:ctrlPr>
                                  <w:rPr>
                                    <w:rStyle w:val="JBodyTextIndentChar"/>
                                    <w:rFonts w:ascii="Cambria Math" w:hAnsi="Cambria Math"/>
                                    <w:i/>
                                    <w:lang w:val="en-US"/>
                                  </w:rPr>
                                </m:ctrlPr>
                              </m:fPr>
                              <m:num>
                                <m:r>
                                  <w:rPr>
                                    <w:rStyle w:val="JBodyTextIndentChar"/>
                                    <w:rFonts w:ascii="Cambria Math" w:hAnsi="Cambria Math"/>
                                    <w:lang w:val="en-US"/>
                                  </w:rPr>
                                  <m:t>d</m:t>
                                </m:r>
                              </m:num>
                              <m:den>
                                <m:r>
                                  <w:rPr>
                                    <w:rStyle w:val="JBodyTextIndentChar"/>
                                    <w:rFonts w:ascii="Cambria Math" w:hAnsi="Cambria Math"/>
                                    <w:lang w:val="en-US"/>
                                  </w:rPr>
                                  <m:t>dz</m:t>
                                </m:r>
                              </m:den>
                            </m:f>
                            <m:sSup>
                              <m:sSupPr>
                                <m:ctrlPr>
                                  <w:rPr>
                                    <w:rStyle w:val="JBodyTextIndentChar"/>
                                    <w:rFonts w:ascii="Cambria Math" w:hAnsi="Cambria Math"/>
                                    <w:i/>
                                    <w:lang w:val="en-US"/>
                                  </w:rPr>
                                </m:ctrlPr>
                              </m:sSupPr>
                              <m:e>
                                <m:r>
                                  <w:rPr>
                                    <w:rStyle w:val="JBodyTextIndentChar"/>
                                    <w:rFonts w:ascii="Cambria Math" w:hAnsi="Cambria Math"/>
                                    <w:lang w:val="en-US"/>
                                  </w:rPr>
                                  <m:t xml:space="preserve"> e</m:t>
                                </m:r>
                              </m:e>
                              <m:sup>
                                <m:r>
                                  <w:rPr>
                                    <w:rStyle w:val="JBodyTextIndentChar"/>
                                    <w:rFonts w:ascii="Cambria Math" w:hAnsi="Cambria Math"/>
                                    <w:lang w:val="en-US"/>
                                  </w:rPr>
                                  <m:t xml:space="preserve">i </m:t>
                                </m:r>
                                <m:r>
                                  <m:rPr>
                                    <m:sty m:val="p"/>
                                  </m:rPr>
                                  <w:rPr>
                                    <w:rStyle w:val="JBodyTextIndentChar"/>
                                    <w:rFonts w:ascii="Cambria Math" w:hAnsi="Cambria Math"/>
                                    <w:lang w:val="en-US"/>
                                  </w:rPr>
                                  <m:t>Ψ</m:t>
                                </m:r>
                              </m:sup>
                            </m:sSup>
                          </m:e>
                        </m:d>
                        <m:r>
                          <w:rPr>
                            <w:rStyle w:val="JBodyTextIndentChar"/>
                            <w:rFonts w:ascii="Cambria Math" w:hAnsi="Cambria Math"/>
                            <w:lang w:val="en-US"/>
                          </w:rPr>
                          <m:t xml:space="preserve">dz </m:t>
                        </m:r>
                      </m:e>
                    </m:nary>
                  </m:e>
                </m:d>
                <m:r>
                  <w:rPr>
                    <w:rFonts w:ascii="Cambria Math" w:hAnsi="Cambria Math"/>
                    <w:kern w:val="16"/>
                    <w:lang w:val="ru-RU"/>
                  </w:rPr>
                  <m:t xml:space="preserve"> .</m:t>
                </m:r>
              </m:oMath>
            </m:oMathPara>
          </w:p>
        </w:tc>
        <w:tc>
          <w:tcPr>
            <w:tcW w:w="621" w:type="dxa"/>
            <w:vAlign w:val="center"/>
          </w:tcPr>
          <w:p w:rsidR="00740731" w:rsidRPr="00E95EA0" w:rsidRDefault="00740731" w:rsidP="00740731">
            <w:pPr>
              <w:pStyle w:val="BodyTextIndent"/>
              <w:ind w:firstLine="0"/>
              <w:jc w:val="right"/>
              <w:rPr>
                <w:kern w:val="16"/>
                <w:lang w:val="en-US"/>
              </w:rPr>
            </w:pPr>
            <w:r>
              <w:rPr>
                <w:kern w:val="16"/>
                <w:lang w:val="en-US"/>
              </w:rPr>
              <w:t>(2)</w:t>
            </w:r>
          </w:p>
        </w:tc>
      </w:tr>
    </w:tbl>
    <w:p w:rsidR="00785E0D" w:rsidRPr="00D41298" w:rsidRDefault="00740731" w:rsidP="00740731">
      <w:pPr>
        <w:pStyle w:val="BodyTextIndent"/>
        <w:ind w:firstLine="0"/>
        <w:rPr>
          <w:kern w:val="16"/>
          <w:lang w:val="en-US"/>
        </w:rPr>
      </w:pPr>
      <w:r>
        <w:rPr>
          <w:kern w:val="16"/>
          <w:lang w:val="en-US"/>
        </w:rPr>
        <w:t xml:space="preserve">In the limit of </w:t>
      </w:r>
      <w:r w:rsidR="0084256E">
        <w:rPr>
          <w:kern w:val="16"/>
          <w:lang w:val="en-US"/>
        </w:rPr>
        <w:t>ultra-</w:t>
      </w:r>
      <w:r>
        <w:rPr>
          <w:kern w:val="16"/>
          <w:lang w:val="en-US"/>
        </w:rPr>
        <w:t>high energies, the response function goes to unity.</w:t>
      </w:r>
    </w:p>
    <w:p w:rsidR="00032A43" w:rsidRPr="00F203D7" w:rsidRDefault="003803BF" w:rsidP="00032A43">
      <w:pPr>
        <w:pStyle w:val="JSectionHeading"/>
        <w:rPr>
          <w:rFonts w:cs="Times New Roman"/>
          <w:lang w:val="en-US"/>
        </w:rPr>
      </w:pPr>
      <w:r>
        <w:rPr>
          <w:lang w:val="en-US"/>
        </w:rPr>
        <w:t xml:space="preserve">Spin </w:t>
      </w:r>
      <w:r>
        <w:rPr>
          <w:szCs w:val="24"/>
          <w:lang w:val="en-US"/>
        </w:rPr>
        <w:t>response</w:t>
      </w:r>
      <w:r w:rsidRPr="00FD6464">
        <w:rPr>
          <w:szCs w:val="24"/>
          <w:lang w:val="en-US"/>
        </w:rPr>
        <w:t xml:space="preserve"> </w:t>
      </w:r>
      <w:r>
        <w:rPr>
          <w:lang w:val="en-US"/>
        </w:rPr>
        <w:t>function</w:t>
      </w:r>
      <w:r w:rsidRPr="00155ADB">
        <w:rPr>
          <w:lang w:val="en-US"/>
        </w:rPr>
        <w:t xml:space="preserve"> </w:t>
      </w:r>
      <w:r w:rsidR="00740731">
        <w:rPr>
          <w:lang w:val="en-US"/>
        </w:rPr>
        <w:t xml:space="preserve">AT </w:t>
      </w:r>
      <w:r w:rsidR="000F0D0A">
        <w:rPr>
          <w:lang w:val="en-US"/>
        </w:rPr>
        <w:t>IP</w:t>
      </w:r>
      <w:r w:rsidR="00740731">
        <w:rPr>
          <w:lang w:val="en-US"/>
        </w:rPr>
        <w:t xml:space="preserve"> OF</w:t>
      </w:r>
      <w:r w:rsidR="004665E6" w:rsidRPr="004665E6">
        <w:rPr>
          <w:lang w:val="en-US"/>
        </w:rPr>
        <w:t xml:space="preserve"> </w:t>
      </w:r>
      <w:r w:rsidR="00155ADB" w:rsidRPr="00155ADB">
        <w:rPr>
          <w:rFonts w:cs="Times New Roman"/>
          <w:lang w:val="en-US"/>
        </w:rPr>
        <w:t>Jleic</w:t>
      </w:r>
    </w:p>
    <w:p w:rsidR="004665E6" w:rsidRPr="00D41298" w:rsidRDefault="00740731" w:rsidP="004665E6">
      <w:pPr>
        <w:pStyle w:val="BodyTextIndent"/>
        <w:rPr>
          <w:kern w:val="16"/>
          <w:lang w:val="en-US"/>
        </w:rPr>
      </w:pPr>
      <w:r>
        <w:rPr>
          <w:kern w:val="16"/>
          <w:lang w:val="en-US"/>
        </w:rPr>
        <w:t>Contribution of the incoming beam to the zero-integer spin resonance strength can be estimated as</w:t>
      </w:r>
    </w:p>
    <w:tbl>
      <w:tblPr>
        <w:tblStyle w:val="TableGrid"/>
        <w:tblW w:w="47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2"/>
        <w:gridCol w:w="638"/>
      </w:tblGrid>
      <w:tr w:rsidR="00740731" w:rsidTr="00CD5D67">
        <w:tc>
          <w:tcPr>
            <w:tcW w:w="4132" w:type="dxa"/>
          </w:tcPr>
          <w:p w:rsidR="00740731" w:rsidRDefault="00740731" w:rsidP="00740731">
            <w:pPr>
              <w:pStyle w:val="BodyTextIndent"/>
              <w:spacing w:before="120" w:after="120"/>
              <w:ind w:firstLine="0"/>
              <w:jc w:val="center"/>
              <w:rPr>
                <w:kern w:val="16"/>
                <w:lang w:val="ru-RU"/>
              </w:rPr>
            </w:pPr>
            <m:oMathPara>
              <m:oMath>
                <m:r>
                  <w:rPr>
                    <w:rFonts w:ascii="Cambria Math" w:hAnsi="Cambria Math"/>
                    <w:kern w:val="16"/>
                    <w:lang w:val="ru-RU"/>
                  </w:rPr>
                  <m:t>w=</m:t>
                </m:r>
                <m:f>
                  <m:fPr>
                    <m:ctrlPr>
                      <w:rPr>
                        <w:rFonts w:ascii="Cambria Math" w:hAnsi="Cambria Math"/>
                        <w:i/>
                        <w:kern w:val="16"/>
                        <w:lang w:val="ru-RU"/>
                      </w:rPr>
                    </m:ctrlPr>
                  </m:fPr>
                  <m:num>
                    <m:r>
                      <w:rPr>
                        <w:rFonts w:ascii="Cambria Math" w:hAnsi="Cambria Math"/>
                        <w:kern w:val="16"/>
                        <w:lang w:val="ru-RU"/>
                      </w:rPr>
                      <m:t>γG</m:t>
                    </m:r>
                  </m:num>
                  <m:den>
                    <m:r>
                      <w:rPr>
                        <w:rFonts w:ascii="Cambria Math" w:hAnsi="Cambria Math"/>
                        <w:kern w:val="16"/>
                        <w:lang w:val="ru-RU"/>
                      </w:rPr>
                      <m:t>2π</m:t>
                    </m:r>
                  </m:den>
                </m:f>
                <m:r>
                  <w:rPr>
                    <w:rFonts w:ascii="Cambria Math" w:hAnsi="Cambria Math"/>
                    <w:kern w:val="16"/>
                    <w:lang w:val="ru-RU"/>
                  </w:rPr>
                  <m:t xml:space="preserve"> </m:t>
                </m:r>
                <m:f>
                  <m:fPr>
                    <m:ctrlPr>
                      <w:rPr>
                        <w:rFonts w:ascii="Cambria Math" w:hAnsi="Cambria Math"/>
                        <w:i/>
                        <w:kern w:val="16"/>
                        <w:lang w:val="en-US"/>
                      </w:rPr>
                    </m:ctrlPr>
                  </m:fPr>
                  <m:num>
                    <m:sSub>
                      <m:sSubPr>
                        <m:ctrlPr>
                          <w:rPr>
                            <w:rFonts w:ascii="Cambria Math" w:hAnsi="Cambria Math"/>
                            <w:i/>
                            <w:kern w:val="16"/>
                            <w:lang w:val="en-US"/>
                          </w:rPr>
                        </m:ctrlPr>
                      </m:sSubPr>
                      <m:e>
                        <m:r>
                          <w:rPr>
                            <w:rFonts w:ascii="Cambria Math" w:hAnsi="Cambria Math"/>
                            <w:kern w:val="16"/>
                            <w:lang w:val="en-US"/>
                          </w:rPr>
                          <m:t>B</m:t>
                        </m:r>
                      </m:e>
                      <m:sub>
                        <m:r>
                          <w:rPr>
                            <w:rFonts w:ascii="Cambria Math" w:hAnsi="Cambria Math"/>
                            <w:kern w:val="16"/>
                            <w:lang w:val="en-US"/>
                          </w:rPr>
                          <m:t>bunch</m:t>
                        </m:r>
                      </m:sub>
                    </m:sSub>
                    <m:sSub>
                      <m:sSubPr>
                        <m:ctrlPr>
                          <w:rPr>
                            <w:rFonts w:ascii="Cambria Math" w:hAnsi="Cambria Math"/>
                            <w:i/>
                            <w:kern w:val="16"/>
                            <w:lang w:val="en-US"/>
                          </w:rPr>
                        </m:ctrlPr>
                      </m:sSubPr>
                      <m:e>
                        <m:r>
                          <w:rPr>
                            <w:rFonts w:ascii="Cambria Math" w:hAnsi="Cambria Math"/>
                            <w:kern w:val="16"/>
                            <w:lang w:val="en-US"/>
                          </w:rPr>
                          <m:t>L</m:t>
                        </m:r>
                      </m:e>
                      <m:sub>
                        <m:r>
                          <w:rPr>
                            <w:rFonts w:ascii="Cambria Math" w:hAnsi="Cambria Math"/>
                            <w:kern w:val="16"/>
                            <w:lang w:val="en-US"/>
                          </w:rPr>
                          <m:t>bunch</m:t>
                        </m:r>
                      </m:sub>
                    </m:sSub>
                  </m:num>
                  <m:den>
                    <m:r>
                      <w:rPr>
                        <w:rFonts w:ascii="Cambria Math" w:hAnsi="Cambria Math"/>
                        <w:kern w:val="16"/>
                        <w:lang w:val="en-US"/>
                      </w:rPr>
                      <m:t>Bρ</m:t>
                    </m:r>
                  </m:den>
                </m:f>
                <m:r>
                  <w:rPr>
                    <w:rFonts w:ascii="Cambria Math" w:hAnsi="Cambria Math"/>
                    <w:kern w:val="16"/>
                    <w:lang w:val="ru-RU"/>
                  </w:rPr>
                  <m:t xml:space="preserve"> </m:t>
                </m:r>
                <m:sSub>
                  <m:sSubPr>
                    <m:ctrlPr>
                      <w:rPr>
                        <w:rFonts w:ascii="Cambria Math" w:hAnsi="Cambria Math"/>
                        <w:i/>
                        <w:kern w:val="16"/>
                        <w:lang w:val="en-US"/>
                      </w:rPr>
                    </m:ctrlPr>
                  </m:sSubPr>
                  <m:e>
                    <m:r>
                      <w:rPr>
                        <w:rFonts w:ascii="Cambria Math" w:hAnsi="Cambria Math"/>
                        <w:kern w:val="16"/>
                        <w:lang w:val="en-US"/>
                      </w:rPr>
                      <m:t>|F</m:t>
                    </m:r>
                    <m:ctrlPr>
                      <w:rPr>
                        <w:rFonts w:ascii="Cambria Math" w:hAnsi="Cambria Math"/>
                        <w:i/>
                        <w:kern w:val="16"/>
                        <w:lang w:val="ru-RU"/>
                      </w:rPr>
                    </m:ctrlPr>
                  </m:e>
                  <m:sub>
                    <m:r>
                      <w:rPr>
                        <w:rFonts w:ascii="Cambria Math" w:hAnsi="Cambria Math"/>
                        <w:kern w:val="16"/>
                        <w:lang w:val="ru-RU"/>
                      </w:rPr>
                      <m:t>IP</m:t>
                    </m:r>
                  </m:sub>
                </m:sSub>
                <m:r>
                  <w:rPr>
                    <w:rFonts w:ascii="Cambria Math" w:hAnsi="Cambria Math"/>
                    <w:kern w:val="16"/>
                    <w:lang w:val="en-US"/>
                  </w:rPr>
                  <m:t>| ,</m:t>
                </m:r>
              </m:oMath>
            </m:oMathPara>
          </w:p>
        </w:tc>
        <w:tc>
          <w:tcPr>
            <w:tcW w:w="638" w:type="dxa"/>
            <w:vAlign w:val="center"/>
          </w:tcPr>
          <w:p w:rsidR="00740731" w:rsidRPr="00E95EA0" w:rsidRDefault="00740731" w:rsidP="00CD5D67">
            <w:pPr>
              <w:pStyle w:val="BodyTextIndent"/>
              <w:ind w:firstLine="0"/>
              <w:jc w:val="right"/>
              <w:rPr>
                <w:kern w:val="16"/>
                <w:lang w:val="en-US"/>
              </w:rPr>
            </w:pPr>
            <w:r>
              <w:rPr>
                <w:kern w:val="16"/>
                <w:lang w:val="en-US"/>
              </w:rPr>
              <w:t>(3)</w:t>
            </w:r>
          </w:p>
        </w:tc>
      </w:tr>
    </w:tbl>
    <w:p w:rsidR="004665E6" w:rsidRPr="00D41298" w:rsidRDefault="00CE5ED9" w:rsidP="004665E6">
      <w:pPr>
        <w:pStyle w:val="BodyTextIndent"/>
        <w:ind w:firstLine="0"/>
        <w:rPr>
          <w:kern w:val="16"/>
          <w:lang w:val="en-US"/>
        </w:rPr>
      </w:pPr>
      <w:r>
        <w:rPr>
          <w:kern w:val="16"/>
          <w:lang w:val="en-US"/>
        </w:rPr>
        <w:t xml:space="preserve">where </w:t>
      </w:r>
      <m:oMath>
        <m:sSub>
          <m:sSubPr>
            <m:ctrlPr>
              <w:rPr>
                <w:rFonts w:ascii="Cambria Math" w:hAnsi="Cambria Math"/>
                <w:i/>
                <w:kern w:val="16"/>
                <w:lang w:val="ru-RU"/>
              </w:rPr>
            </m:ctrlPr>
          </m:sSubPr>
          <m:e>
            <m:r>
              <w:rPr>
                <w:rFonts w:ascii="Cambria Math" w:hAnsi="Cambria Math"/>
                <w:kern w:val="16"/>
                <w:lang w:val="ru-RU"/>
              </w:rPr>
              <m:t>B</m:t>
            </m:r>
          </m:e>
          <m:sub>
            <m:r>
              <w:rPr>
                <w:rFonts w:ascii="Cambria Math" w:hAnsi="Cambria Math"/>
                <w:kern w:val="16"/>
                <w:lang w:val="ru-RU"/>
              </w:rPr>
              <m:t>bunc</m:t>
            </m:r>
            <m:r>
              <w:rPr>
                <w:rFonts w:ascii="Cambria Math" w:hAnsi="Cambria Math"/>
                <w:kern w:val="16"/>
                <w:lang w:val="en-US"/>
              </w:rPr>
              <m:t>h</m:t>
            </m:r>
          </m:sub>
        </m:sSub>
      </m:oMath>
      <w:r>
        <w:rPr>
          <w:kern w:val="16"/>
          <w:lang w:val="en-US"/>
        </w:rPr>
        <w:t xml:space="preserve"> is the average radial field of the incoming beam and </w:t>
      </w:r>
      <m:oMath>
        <m:sSub>
          <m:sSubPr>
            <m:ctrlPr>
              <w:rPr>
                <w:rFonts w:ascii="Cambria Math" w:hAnsi="Cambria Math"/>
                <w:i/>
                <w:kern w:val="16"/>
                <w:lang w:val="ru-RU"/>
              </w:rPr>
            </m:ctrlPr>
          </m:sSubPr>
          <m:e>
            <m:r>
              <w:rPr>
                <w:rFonts w:ascii="Cambria Math" w:hAnsi="Cambria Math"/>
                <w:kern w:val="16"/>
                <w:lang w:val="ru-RU"/>
              </w:rPr>
              <m:t>F</m:t>
            </m:r>
          </m:e>
          <m:sub>
            <m:r>
              <w:rPr>
                <w:rFonts w:ascii="Cambria Math" w:hAnsi="Cambria Math"/>
                <w:kern w:val="16"/>
                <w:lang w:val="ru-RU"/>
              </w:rPr>
              <m:t>IP</m:t>
            </m:r>
          </m:sub>
        </m:sSub>
      </m:oMath>
      <w:r w:rsidR="004665E6" w:rsidRPr="00D41298">
        <w:rPr>
          <w:kern w:val="16"/>
          <w:lang w:val="en-US"/>
        </w:rPr>
        <w:t xml:space="preserve"> </w:t>
      </w:r>
      <w:r>
        <w:rPr>
          <w:kern w:val="16"/>
          <w:lang w:val="en-US"/>
        </w:rPr>
        <w:t xml:space="preserve">is the response function at the </w:t>
      </w:r>
      <w:r w:rsidR="000F0D0A">
        <w:rPr>
          <w:kern w:val="16"/>
          <w:lang w:val="en-US"/>
        </w:rPr>
        <w:t>IP</w:t>
      </w:r>
      <w:r>
        <w:rPr>
          <w:kern w:val="16"/>
          <w:lang w:val="en-US"/>
        </w:rPr>
        <w:t xml:space="preserve">. </w:t>
      </w:r>
      <w:r w:rsidR="000F0D0A">
        <w:rPr>
          <w:kern w:val="16"/>
          <w:lang w:val="en-US"/>
        </w:rPr>
        <w:t xml:space="preserve">Therefore, </w:t>
      </w:r>
      <w:r w:rsidR="000F0D0A">
        <w:rPr>
          <w:kern w:val="16"/>
          <w:lang w:val="en-US"/>
        </w:rPr>
        <w:lastRenderedPageBreak/>
        <w:t xml:space="preserve">in principle, one can significantly reduce the impact of collisions on the beam polarization by adjusting the response function value at the IP to zero </w:t>
      </w:r>
      <w:r w:rsidR="00554D91" w:rsidRPr="00D41298">
        <w:rPr>
          <w:kern w:val="16"/>
          <w:lang w:val="en-US"/>
        </w:rPr>
        <w:t>(</w:t>
      </w:r>
      <m:oMath>
        <m:sSub>
          <m:sSubPr>
            <m:ctrlPr>
              <w:rPr>
                <w:rFonts w:ascii="Cambria Math" w:hAnsi="Cambria Math"/>
                <w:i/>
                <w:kern w:val="16"/>
                <w:lang w:val="ru-RU"/>
              </w:rPr>
            </m:ctrlPr>
          </m:sSubPr>
          <m:e>
            <m:r>
              <w:rPr>
                <w:rFonts w:ascii="Cambria Math" w:hAnsi="Cambria Math"/>
                <w:kern w:val="16"/>
                <w:lang w:val="ru-RU"/>
              </w:rPr>
              <m:t>F</m:t>
            </m:r>
          </m:e>
          <m:sub>
            <m:r>
              <w:rPr>
                <w:rFonts w:ascii="Cambria Math" w:hAnsi="Cambria Math"/>
                <w:kern w:val="16"/>
                <w:lang w:val="ru-RU"/>
              </w:rPr>
              <m:t>IP</m:t>
            </m:r>
          </m:sub>
        </m:sSub>
        <m:r>
          <w:rPr>
            <w:rFonts w:ascii="Cambria Math" w:hAnsi="Cambria Math"/>
            <w:kern w:val="16"/>
            <w:lang w:val="en-US"/>
          </w:rPr>
          <m:t>=0</m:t>
        </m:r>
      </m:oMath>
      <w:r w:rsidR="00554D91" w:rsidRPr="00D41298">
        <w:rPr>
          <w:kern w:val="16"/>
          <w:lang w:val="en-US"/>
        </w:rPr>
        <w:t>).</w:t>
      </w:r>
    </w:p>
    <w:p w:rsidR="00942C56" w:rsidRPr="00D41298" w:rsidRDefault="00942C56" w:rsidP="00BE4B5A">
      <w:pPr>
        <w:pStyle w:val="JBodyTextIndent"/>
        <w:rPr>
          <w:rStyle w:val="JBodyTextIndentChar"/>
          <w:lang w:val="en-US"/>
        </w:rPr>
      </w:pPr>
      <w:r>
        <w:rPr>
          <w:rStyle w:val="JBodyTextIndentChar"/>
          <w:lang w:val="en-US"/>
        </w:rPr>
        <w:t xml:space="preserve">Let us present our calculations of the response function at JLEIC’s IP. Figures 1 and 2 show the </w:t>
      </w:r>
      <m:oMath>
        <m:r>
          <w:rPr>
            <w:rStyle w:val="JBodyTextIndentChar"/>
            <w:rFonts w:ascii="Cambria Math" w:hAnsi="Cambria Math"/>
            <w:lang w:val="en-US"/>
          </w:rPr>
          <m:t>β</m:t>
        </m:r>
      </m:oMath>
      <w:r>
        <w:rPr>
          <w:rStyle w:val="JBodyTextIndentChar"/>
          <w:lang w:val="en-US"/>
        </w:rPr>
        <w:t xml:space="preserve">-functions and dispersions, respectively, of the ion collider ring. </w:t>
      </w:r>
      <w:r w:rsidRPr="0089438F">
        <w:rPr>
          <w:rStyle w:val="JBodyTextIndentChar"/>
          <w:lang w:val="en-US"/>
        </w:rPr>
        <w:t xml:space="preserve">The origin of the coordinate </w:t>
      </w:r>
      <w:r>
        <w:rPr>
          <w:rStyle w:val="JBodyTextIndentChar"/>
          <w:lang w:val="en-US"/>
        </w:rPr>
        <w:t>system</w:t>
      </w:r>
      <w:r w:rsidRPr="0089438F">
        <w:rPr>
          <w:rStyle w:val="JBodyTextIndentChar"/>
          <w:lang w:val="en-US"/>
        </w:rPr>
        <w:t xml:space="preserve"> is located at the collider</w:t>
      </w:r>
      <w:r>
        <w:rPr>
          <w:rStyle w:val="JBodyTextIndentChar"/>
          <w:lang w:val="en-US"/>
        </w:rPr>
        <w:t>’</w:t>
      </w:r>
      <w:r w:rsidRPr="0089438F">
        <w:rPr>
          <w:rStyle w:val="JBodyTextIndentChar"/>
          <w:lang w:val="en-US"/>
        </w:rPr>
        <w:t>s IP.</w:t>
      </w:r>
      <w:r>
        <w:rPr>
          <w:rStyle w:val="JBodyTextIndentChar"/>
          <w:lang w:val="en-US"/>
        </w:rPr>
        <w:t xml:space="preserve"> Figures 3 and 4 </w:t>
      </w:r>
      <w:r w:rsidR="00970FCE">
        <w:rPr>
          <w:rStyle w:val="JBodyTextIndentChar"/>
          <w:lang w:val="en-US"/>
        </w:rPr>
        <w:t>plot</w:t>
      </w:r>
      <w:r>
        <w:rPr>
          <w:rStyle w:val="JBodyTextIndentChar"/>
          <w:lang w:val="en-US"/>
        </w:rPr>
        <w:t xml:space="preserve"> the dependence of the absolute value of the response function </w:t>
      </w:r>
      <m:oMath>
        <m:r>
          <w:rPr>
            <w:rStyle w:val="JBodyTextIndentChar"/>
            <w:rFonts w:ascii="Cambria Math" w:hAnsi="Cambria Math"/>
            <w:lang w:val="en-US"/>
          </w:rPr>
          <m:t>|</m:t>
        </m:r>
        <m:sSub>
          <m:sSubPr>
            <m:ctrlPr>
              <w:rPr>
                <w:rStyle w:val="JBodyTextIndentChar"/>
                <w:rFonts w:ascii="Cambria Math" w:hAnsi="Cambria Math"/>
                <w:i/>
                <w:lang w:val="ru-RU"/>
              </w:rPr>
            </m:ctrlPr>
          </m:sSubPr>
          <m:e>
            <m:r>
              <w:rPr>
                <w:rStyle w:val="JBodyTextIndentChar"/>
                <w:rFonts w:ascii="Cambria Math" w:hAnsi="Cambria Math"/>
                <w:lang w:val="ru-RU"/>
              </w:rPr>
              <m:t>F</m:t>
            </m:r>
          </m:e>
          <m:sub>
            <m:r>
              <w:rPr>
                <w:rStyle w:val="JBodyTextIndentChar"/>
                <w:rFonts w:ascii="Cambria Math" w:hAnsi="Cambria Math"/>
                <w:lang w:val="ru-RU"/>
              </w:rPr>
              <m:t>IP</m:t>
            </m:r>
          </m:sub>
        </m:sSub>
        <m:r>
          <w:rPr>
            <w:rStyle w:val="JBodyTextIndentChar"/>
            <w:rFonts w:ascii="Cambria Math" w:hAnsi="Cambria Math"/>
            <w:lang w:val="en-US"/>
          </w:rPr>
          <m:t>|</m:t>
        </m:r>
      </m:oMath>
      <w:r w:rsidRPr="00D41298">
        <w:rPr>
          <w:rStyle w:val="JBodyTextIndentChar"/>
          <w:lang w:val="en-US"/>
        </w:rPr>
        <w:t xml:space="preserve"> </w:t>
      </w:r>
      <w:r>
        <w:rPr>
          <w:rStyle w:val="JBodyTextIndentChar"/>
          <w:lang w:val="en-US"/>
        </w:rPr>
        <w:t xml:space="preserve">at JLEIC’s IP on the beam momentum for protons and deuterons, respectively. Due to the small value of the deuteron </w:t>
      </w:r>
      <w:r w:rsidR="00970FCE">
        <w:rPr>
          <w:rStyle w:val="JBodyTextIndentChar"/>
          <w:lang w:val="en-US"/>
        </w:rPr>
        <w:t xml:space="preserve">anomalous </w:t>
      </w:r>
      <w:r>
        <w:rPr>
          <w:rStyle w:val="JBodyTextIndentChar"/>
          <w:lang w:val="en-US"/>
        </w:rPr>
        <w:t xml:space="preserve">magnetic moment, the deuteron response function changes </w:t>
      </w:r>
      <w:r w:rsidR="00970FCE">
        <w:rPr>
          <w:rStyle w:val="JBodyTextIndentChar"/>
          <w:lang w:val="en-US"/>
        </w:rPr>
        <w:t xml:space="preserve">smoothly. </w:t>
      </w:r>
      <w:r w:rsidR="00970FCE">
        <w:rPr>
          <w:lang w:val="en-US"/>
        </w:rPr>
        <w:t>To the contrary, the dependence of the proton response function on the beam momentum has oscillatory behavior.</w:t>
      </w:r>
    </w:p>
    <w:p w:rsidR="00942C56" w:rsidRPr="005F6173" w:rsidRDefault="00942C56" w:rsidP="00840E7D">
      <w:pPr>
        <w:pStyle w:val="JBodyTextIndent"/>
        <w:ind w:firstLine="0"/>
        <w:jc w:val="center"/>
        <w:rPr>
          <w:lang w:val="en-US"/>
        </w:rPr>
      </w:pPr>
      <w:r>
        <w:rPr>
          <w:noProof/>
          <w:lang w:val="en-US"/>
        </w:rPr>
        <w:drawing>
          <wp:inline distT="0" distB="0" distL="0" distR="0" wp14:anchorId="2C94FC02" wp14:editId="6A94AFA4">
            <wp:extent cx="2743200" cy="1209803"/>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43200" cy="1209803"/>
                    </a:xfrm>
                    <a:prstGeom prst="rect">
                      <a:avLst/>
                    </a:prstGeom>
                  </pic:spPr>
                </pic:pic>
              </a:graphicData>
            </a:graphic>
          </wp:inline>
        </w:drawing>
      </w:r>
    </w:p>
    <w:p w:rsidR="00942C56" w:rsidRDefault="00942C56" w:rsidP="00471497">
      <w:pPr>
        <w:pStyle w:val="Caption"/>
        <w:jc w:val="both"/>
        <w:rPr>
          <w:lang w:val="en-US"/>
        </w:rPr>
      </w:pPr>
      <w:r w:rsidRPr="0089438F">
        <w:rPr>
          <w:lang w:val="en-US"/>
        </w:rPr>
        <w:t xml:space="preserve">Figure </w:t>
      </w:r>
      <w:r>
        <w:rPr>
          <w:lang w:val="en-US"/>
        </w:rPr>
        <w:t>1</w:t>
      </w:r>
      <w:r w:rsidRPr="0089438F">
        <w:rPr>
          <w:rStyle w:val="CaptionChar"/>
          <w:lang w:val="en-US"/>
        </w:rPr>
        <w:t xml:space="preserve">: </w:t>
      </w:r>
      <w:r w:rsidR="00471497">
        <w:rPr>
          <w:rStyle w:val="CaptionChar"/>
          <w:lang w:val="en-US"/>
        </w:rPr>
        <w:t xml:space="preserve">Horizontal (blue) and vertical (red) </w:t>
      </w:r>
      <m:oMath>
        <m:r>
          <w:rPr>
            <w:rStyle w:val="CaptionChar"/>
            <w:rFonts w:ascii="Cambria Math" w:hAnsi="Cambria Math"/>
            <w:lang w:val="en-US"/>
          </w:rPr>
          <m:t>β</m:t>
        </m:r>
      </m:oMath>
      <w:r>
        <w:rPr>
          <w:rStyle w:val="CaptionChar"/>
          <w:lang w:val="en-US"/>
        </w:rPr>
        <w:t xml:space="preserve"> </w:t>
      </w:r>
      <w:r>
        <w:rPr>
          <w:rStyle w:val="JBodyTextIndentChar"/>
          <w:lang w:val="en-US"/>
        </w:rPr>
        <w:t xml:space="preserve">functions of the ion </w:t>
      </w:r>
      <w:r w:rsidRPr="0089438F">
        <w:rPr>
          <w:rStyle w:val="JBodyTextIndentChar"/>
          <w:lang w:val="en-US"/>
        </w:rPr>
        <w:t>collider</w:t>
      </w:r>
      <w:r>
        <w:rPr>
          <w:rStyle w:val="JBodyTextIndentChar"/>
          <w:lang w:val="en-US"/>
        </w:rPr>
        <w:t xml:space="preserve"> ring</w:t>
      </w:r>
      <w:r w:rsidRPr="0089438F">
        <w:rPr>
          <w:lang w:val="en-US"/>
        </w:rPr>
        <w:t>.</w:t>
      </w:r>
    </w:p>
    <w:p w:rsidR="00942C56" w:rsidRPr="00A6050D" w:rsidRDefault="00942C56" w:rsidP="00840E7D">
      <w:pPr>
        <w:pStyle w:val="BodyTextIndent"/>
        <w:spacing w:before="120" w:after="120"/>
        <w:ind w:firstLine="0"/>
        <w:jc w:val="center"/>
        <w:rPr>
          <w:lang w:val="en-US"/>
        </w:rPr>
      </w:pPr>
      <w:r>
        <w:rPr>
          <w:noProof/>
          <w:lang w:val="en-US"/>
        </w:rPr>
        <w:drawing>
          <wp:inline distT="0" distB="0" distL="0" distR="0" wp14:anchorId="65231B64" wp14:editId="0EDEABFD">
            <wp:extent cx="2743200" cy="1218025"/>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43200" cy="1218025"/>
                    </a:xfrm>
                    <a:prstGeom prst="rect">
                      <a:avLst/>
                    </a:prstGeom>
                  </pic:spPr>
                </pic:pic>
              </a:graphicData>
            </a:graphic>
          </wp:inline>
        </w:drawing>
      </w:r>
    </w:p>
    <w:p w:rsidR="00942C56" w:rsidRPr="0089438F" w:rsidRDefault="00942C56" w:rsidP="00471497">
      <w:pPr>
        <w:pStyle w:val="Caption"/>
        <w:jc w:val="both"/>
        <w:rPr>
          <w:lang w:val="en-US"/>
        </w:rPr>
      </w:pPr>
      <w:r w:rsidRPr="0089438F">
        <w:rPr>
          <w:lang w:val="en-US"/>
        </w:rPr>
        <w:t xml:space="preserve">Figure </w:t>
      </w:r>
      <w:r>
        <w:rPr>
          <w:lang w:val="en-US"/>
        </w:rPr>
        <w:t>2</w:t>
      </w:r>
      <w:r>
        <w:rPr>
          <w:bCs w:val="0"/>
        </w:rPr>
        <w:t xml:space="preserve">: </w:t>
      </w:r>
      <w:r w:rsidR="00471497">
        <w:rPr>
          <w:bCs w:val="0"/>
        </w:rPr>
        <w:t>Horizontal (blue) and vertical (red) d</w:t>
      </w:r>
      <w:r w:rsidRPr="005A2D34">
        <w:rPr>
          <w:bCs w:val="0"/>
        </w:rPr>
        <w:t>ispersion</w:t>
      </w:r>
      <w:r w:rsidRPr="005A2D34">
        <w:t>s of the ion collider ring</w:t>
      </w:r>
      <w:r w:rsidRPr="0089438F">
        <w:rPr>
          <w:lang w:val="en-US"/>
        </w:rPr>
        <w:t>.</w:t>
      </w:r>
    </w:p>
    <w:p w:rsidR="004665E6" w:rsidRPr="0089438F" w:rsidRDefault="004665E6" w:rsidP="00840E7D">
      <w:pPr>
        <w:pStyle w:val="JBodyTextIndent"/>
        <w:ind w:firstLine="0"/>
        <w:jc w:val="center"/>
        <w:rPr>
          <w:lang w:val="en-US"/>
        </w:rPr>
      </w:pPr>
      <w:bookmarkStart w:id="0" w:name="_GoBack"/>
      <w:r>
        <w:rPr>
          <w:noProof/>
          <w:lang w:val="en-US"/>
        </w:rPr>
        <w:drawing>
          <wp:inline distT="0" distB="0" distL="0" distR="0" wp14:anchorId="25B9A34D" wp14:editId="5DBA8F1F">
            <wp:extent cx="2742348" cy="1243065"/>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0775"/>
                    <a:stretch/>
                  </pic:blipFill>
                  <pic:spPr bwMode="auto">
                    <a:xfrm>
                      <a:off x="0" y="0"/>
                      <a:ext cx="2743200" cy="1243451"/>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4665E6" w:rsidRPr="0040254F" w:rsidRDefault="00111ABD" w:rsidP="004665E6">
      <w:pPr>
        <w:pStyle w:val="Caption"/>
        <w:jc w:val="both"/>
        <w:rPr>
          <w:bCs w:val="0"/>
          <w:szCs w:val="24"/>
          <w:lang w:val="en-US"/>
        </w:rPr>
      </w:pPr>
      <w:r>
        <w:rPr>
          <w:lang w:val="en-US"/>
        </w:rPr>
        <w:t xml:space="preserve">Figure </w:t>
      </w:r>
      <w:r w:rsidR="005A2D34">
        <w:rPr>
          <w:lang w:val="en-US"/>
        </w:rPr>
        <w:t>3</w:t>
      </w:r>
      <w:r w:rsidR="004665E6" w:rsidRPr="0089438F">
        <w:rPr>
          <w:rStyle w:val="CaptionChar"/>
          <w:lang w:val="en-US"/>
        </w:rPr>
        <w:t xml:space="preserve">: </w:t>
      </w:r>
      <w:r w:rsidR="004665E6" w:rsidRPr="004665E6">
        <w:rPr>
          <w:bCs w:val="0"/>
          <w:szCs w:val="24"/>
          <w:lang w:val="en-US"/>
        </w:rPr>
        <w:t xml:space="preserve">Proton response function at the </w:t>
      </w:r>
      <w:r w:rsidR="00942C56">
        <w:rPr>
          <w:bCs w:val="0"/>
          <w:szCs w:val="24"/>
          <w:lang w:val="en-US"/>
        </w:rPr>
        <w:t>IP</w:t>
      </w:r>
      <w:r w:rsidR="004665E6" w:rsidRPr="004665E6">
        <w:rPr>
          <w:bCs w:val="0"/>
          <w:szCs w:val="24"/>
          <w:lang w:val="en-US"/>
        </w:rPr>
        <w:t xml:space="preserve"> versus </w:t>
      </w:r>
      <w:r w:rsidR="00942C56">
        <w:rPr>
          <w:bCs w:val="0"/>
          <w:szCs w:val="24"/>
          <w:lang w:val="en-US"/>
        </w:rPr>
        <w:t xml:space="preserve">the beam </w:t>
      </w:r>
      <w:r w:rsidR="004665E6" w:rsidRPr="004665E6">
        <w:rPr>
          <w:bCs w:val="0"/>
          <w:szCs w:val="24"/>
          <w:lang w:val="en-US"/>
        </w:rPr>
        <w:t>momentum in the JLEIC ion collider ring.</w:t>
      </w:r>
    </w:p>
    <w:p w:rsidR="004665E6" w:rsidRPr="00840E7D" w:rsidRDefault="004665E6" w:rsidP="00840E7D">
      <w:pPr>
        <w:pStyle w:val="JBodyTextIndent"/>
        <w:ind w:firstLine="0"/>
        <w:jc w:val="center"/>
      </w:pPr>
      <w:r>
        <w:rPr>
          <w:noProof/>
          <w:lang w:val="en-US"/>
        </w:rPr>
        <w:drawing>
          <wp:inline distT="0" distB="0" distL="0" distR="0" wp14:anchorId="2C260099" wp14:editId="48F1B225">
            <wp:extent cx="2742612" cy="1228299"/>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0448"/>
                    <a:stretch/>
                  </pic:blipFill>
                  <pic:spPr bwMode="auto">
                    <a:xfrm>
                      <a:off x="0" y="0"/>
                      <a:ext cx="2743200" cy="1228562"/>
                    </a:xfrm>
                    <a:prstGeom prst="rect">
                      <a:avLst/>
                    </a:prstGeom>
                    <a:ln>
                      <a:noFill/>
                    </a:ln>
                    <a:extLst>
                      <a:ext uri="{53640926-AAD7-44D8-BBD7-CCE9431645EC}">
                        <a14:shadowObscured xmlns:a14="http://schemas.microsoft.com/office/drawing/2010/main"/>
                      </a:ext>
                    </a:extLst>
                  </pic:spPr>
                </pic:pic>
              </a:graphicData>
            </a:graphic>
          </wp:inline>
        </w:drawing>
      </w:r>
    </w:p>
    <w:p w:rsidR="004665E6" w:rsidRDefault="005A2D34" w:rsidP="004665E6">
      <w:pPr>
        <w:pStyle w:val="Caption"/>
        <w:jc w:val="both"/>
        <w:rPr>
          <w:bCs w:val="0"/>
          <w:szCs w:val="24"/>
          <w:lang w:val="en-US"/>
        </w:rPr>
      </w:pPr>
      <w:r>
        <w:rPr>
          <w:lang w:val="en-US"/>
        </w:rPr>
        <w:t>Figure 4</w:t>
      </w:r>
      <w:r w:rsidR="004665E6" w:rsidRPr="0089438F">
        <w:rPr>
          <w:rStyle w:val="CaptionChar"/>
          <w:lang w:val="en-US"/>
        </w:rPr>
        <w:t xml:space="preserve">: </w:t>
      </w:r>
      <w:r w:rsidR="004665E6">
        <w:rPr>
          <w:bCs w:val="0"/>
          <w:szCs w:val="24"/>
          <w:lang w:val="en-US"/>
        </w:rPr>
        <w:t>Deuteron</w:t>
      </w:r>
      <w:r w:rsidR="004665E6" w:rsidRPr="004665E6">
        <w:rPr>
          <w:bCs w:val="0"/>
          <w:szCs w:val="24"/>
          <w:lang w:val="en-US"/>
        </w:rPr>
        <w:t xml:space="preserve"> response function at the </w:t>
      </w:r>
      <w:r w:rsidR="00942C56">
        <w:rPr>
          <w:bCs w:val="0"/>
          <w:szCs w:val="24"/>
          <w:lang w:val="en-US"/>
        </w:rPr>
        <w:t>IP</w:t>
      </w:r>
      <w:r w:rsidR="004665E6" w:rsidRPr="004665E6">
        <w:rPr>
          <w:bCs w:val="0"/>
          <w:szCs w:val="24"/>
          <w:lang w:val="en-US"/>
        </w:rPr>
        <w:t xml:space="preserve"> versus </w:t>
      </w:r>
      <w:r w:rsidR="00942C56">
        <w:rPr>
          <w:bCs w:val="0"/>
          <w:szCs w:val="24"/>
          <w:lang w:val="en-US"/>
        </w:rPr>
        <w:t xml:space="preserve">the beam </w:t>
      </w:r>
      <w:r w:rsidR="004665E6" w:rsidRPr="004665E6">
        <w:rPr>
          <w:bCs w:val="0"/>
          <w:szCs w:val="24"/>
          <w:lang w:val="en-US"/>
        </w:rPr>
        <w:t>momentum in the JLEIC ion collider ring.</w:t>
      </w:r>
    </w:p>
    <w:p w:rsidR="008C3E59" w:rsidRPr="0089438F" w:rsidRDefault="008C3E59" w:rsidP="00DC1F34">
      <w:pPr>
        <w:pStyle w:val="JBodyTextIndent"/>
        <w:ind w:firstLine="0"/>
        <w:jc w:val="center"/>
        <w:rPr>
          <w:lang w:val="en-US"/>
        </w:rPr>
      </w:pPr>
      <w:r>
        <w:rPr>
          <w:noProof/>
          <w:lang w:val="en-US"/>
        </w:rPr>
        <w:drawing>
          <wp:inline distT="0" distB="0" distL="0" distR="0" wp14:anchorId="5CCBE99F" wp14:editId="15CE6051">
            <wp:extent cx="2743200" cy="137189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43200" cy="1371894"/>
                    </a:xfrm>
                    <a:prstGeom prst="rect">
                      <a:avLst/>
                    </a:prstGeom>
                  </pic:spPr>
                </pic:pic>
              </a:graphicData>
            </a:graphic>
          </wp:inline>
        </w:drawing>
      </w:r>
    </w:p>
    <w:p w:rsidR="008C3E59" w:rsidRDefault="008C3E59" w:rsidP="008C3E59">
      <w:pPr>
        <w:pStyle w:val="Caption"/>
        <w:jc w:val="both"/>
        <w:rPr>
          <w:bCs w:val="0"/>
          <w:szCs w:val="24"/>
          <w:lang w:val="en-US"/>
        </w:rPr>
      </w:pPr>
      <w:r w:rsidRPr="0089438F">
        <w:rPr>
          <w:lang w:val="en-US"/>
        </w:rPr>
        <w:t xml:space="preserve">Figure </w:t>
      </w:r>
      <w:r w:rsidR="005A2D34">
        <w:rPr>
          <w:lang w:val="en-US"/>
        </w:rPr>
        <w:t>5</w:t>
      </w:r>
      <w:r w:rsidRPr="0089438F">
        <w:rPr>
          <w:rStyle w:val="CaptionChar"/>
          <w:lang w:val="en-US"/>
        </w:rPr>
        <w:t xml:space="preserve">: </w:t>
      </w:r>
      <w:r w:rsidR="006C618E">
        <w:rPr>
          <w:rStyle w:val="CaptionChar"/>
          <w:lang w:val="en-US"/>
        </w:rPr>
        <w:t>Graph</w:t>
      </w:r>
      <w:r w:rsidR="001E0EFB">
        <w:rPr>
          <w:rStyle w:val="CaptionChar"/>
          <w:lang w:val="en-US"/>
        </w:rPr>
        <w:t xml:space="preserve"> of the p</w:t>
      </w:r>
      <w:r w:rsidRPr="004665E6">
        <w:rPr>
          <w:bCs w:val="0"/>
          <w:szCs w:val="24"/>
          <w:lang w:val="en-US"/>
        </w:rPr>
        <w:t xml:space="preserve">roton response function </w:t>
      </w:r>
      <w:r w:rsidR="001E0EFB">
        <w:rPr>
          <w:bCs w:val="0"/>
          <w:szCs w:val="24"/>
          <w:lang w:val="en-US"/>
        </w:rPr>
        <w:t xml:space="preserve">in Fig. 3 </w:t>
      </w:r>
      <w:r w:rsidR="006C618E">
        <w:rPr>
          <w:kern w:val="16"/>
          <w:lang w:val="en-US"/>
        </w:rPr>
        <w:t>zoomed on a momentum range of</w:t>
      </w:r>
      <w:r w:rsidR="006C618E" w:rsidRPr="00D41298">
        <w:rPr>
          <w:kern w:val="16"/>
          <w:lang w:val="en-US"/>
        </w:rPr>
        <w:t xml:space="preserve"> 51 </w:t>
      </w:r>
      <w:r w:rsidR="006C618E">
        <w:rPr>
          <w:kern w:val="16"/>
          <w:lang w:val="en-US"/>
        </w:rPr>
        <w:t>to</w:t>
      </w:r>
      <w:r w:rsidR="006C618E" w:rsidRPr="00D41298">
        <w:rPr>
          <w:kern w:val="16"/>
          <w:lang w:val="en-US"/>
        </w:rPr>
        <w:t xml:space="preserve"> 55 GeV/c</w:t>
      </w:r>
      <w:r w:rsidRPr="004665E6">
        <w:rPr>
          <w:bCs w:val="0"/>
          <w:szCs w:val="24"/>
          <w:lang w:val="en-US"/>
        </w:rPr>
        <w:t>.</w:t>
      </w:r>
    </w:p>
    <w:p w:rsidR="0019427C" w:rsidRPr="0089438F" w:rsidRDefault="0019427C" w:rsidP="00965281">
      <w:pPr>
        <w:pStyle w:val="JBodyTextIndent"/>
        <w:ind w:firstLine="0"/>
        <w:jc w:val="center"/>
        <w:rPr>
          <w:lang w:val="en-US"/>
        </w:rPr>
      </w:pPr>
      <w:r>
        <w:rPr>
          <w:noProof/>
          <w:lang w:val="en-US"/>
        </w:rPr>
        <w:drawing>
          <wp:inline distT="0" distB="0" distL="0" distR="0" wp14:anchorId="7BA2F7A7" wp14:editId="3603CE76">
            <wp:extent cx="2743200" cy="1349577"/>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43200" cy="1349577"/>
                    </a:xfrm>
                    <a:prstGeom prst="rect">
                      <a:avLst/>
                    </a:prstGeom>
                  </pic:spPr>
                </pic:pic>
              </a:graphicData>
            </a:graphic>
          </wp:inline>
        </w:drawing>
      </w:r>
    </w:p>
    <w:p w:rsidR="0019427C" w:rsidRPr="00111ABD" w:rsidRDefault="0019427C" w:rsidP="0019427C">
      <w:pPr>
        <w:pStyle w:val="Caption"/>
        <w:jc w:val="both"/>
        <w:rPr>
          <w:lang w:val="ru-RU"/>
        </w:rPr>
      </w:pPr>
      <w:r w:rsidRPr="0089438F">
        <w:rPr>
          <w:lang w:val="en-US"/>
        </w:rPr>
        <w:t>Figure</w:t>
      </w:r>
      <w:r w:rsidRPr="00111ABD">
        <w:rPr>
          <w:lang w:val="ru-RU"/>
        </w:rPr>
        <w:t xml:space="preserve"> </w:t>
      </w:r>
      <w:r w:rsidR="005A2D34">
        <w:rPr>
          <w:lang w:val="ru-RU"/>
        </w:rPr>
        <w:t>6</w:t>
      </w:r>
      <w:r w:rsidRPr="00111ABD">
        <w:rPr>
          <w:rStyle w:val="CaptionChar"/>
          <w:lang w:val="ru-RU"/>
        </w:rPr>
        <w:t xml:space="preserve">: </w:t>
      </w:r>
      <w:r w:rsidR="0084256E">
        <w:rPr>
          <w:rStyle w:val="CaptionChar"/>
          <w:lang w:val="en-US"/>
        </w:rPr>
        <w:t xml:space="preserve">Proton response function along the obit at a momentum of </w:t>
      </w:r>
      <w:r w:rsidRPr="0084256E">
        <w:rPr>
          <w:bCs w:val="0"/>
          <w:szCs w:val="24"/>
          <w:lang w:val="ru-RU"/>
        </w:rPr>
        <w:t xml:space="preserve">51.32 </w:t>
      </w:r>
      <w:r w:rsidRPr="0084256E">
        <w:rPr>
          <w:bCs w:val="0"/>
          <w:szCs w:val="24"/>
          <w:lang w:val="en-US"/>
        </w:rPr>
        <w:t>GeV</w:t>
      </w:r>
      <w:r w:rsidRPr="0084256E">
        <w:rPr>
          <w:bCs w:val="0"/>
          <w:szCs w:val="24"/>
          <w:lang w:val="ru-RU"/>
        </w:rPr>
        <w:t>/</w:t>
      </w:r>
      <w:r w:rsidRPr="0084256E">
        <w:rPr>
          <w:bCs w:val="0"/>
          <w:szCs w:val="24"/>
          <w:lang w:val="en-US"/>
        </w:rPr>
        <w:t>c</w:t>
      </w:r>
      <w:r w:rsidRPr="0084256E">
        <w:rPr>
          <w:bCs w:val="0"/>
          <w:szCs w:val="24"/>
          <w:lang w:val="ru-RU"/>
        </w:rPr>
        <w:t>.</w:t>
      </w:r>
    </w:p>
    <w:p w:rsidR="00965281" w:rsidRPr="00D37B1D" w:rsidRDefault="00965281" w:rsidP="00965281">
      <w:pPr>
        <w:pStyle w:val="BodyTextIndent"/>
        <w:rPr>
          <w:kern w:val="16"/>
          <w:lang w:val="en-US"/>
        </w:rPr>
      </w:pPr>
      <w:r>
        <w:rPr>
          <w:kern w:val="16"/>
          <w:lang w:val="en-US"/>
        </w:rPr>
        <w:t>To provide more detailed information, Fig. 5 expands a segment of the graph of the proton response function in a momentum range of</w:t>
      </w:r>
      <w:r w:rsidRPr="00D41298">
        <w:rPr>
          <w:kern w:val="16"/>
          <w:lang w:val="en-US"/>
        </w:rPr>
        <w:t xml:space="preserve"> 51 </w:t>
      </w:r>
      <w:r>
        <w:rPr>
          <w:kern w:val="16"/>
          <w:lang w:val="en-US"/>
        </w:rPr>
        <w:t>to</w:t>
      </w:r>
      <w:r w:rsidRPr="00D41298">
        <w:rPr>
          <w:kern w:val="16"/>
          <w:lang w:val="en-US"/>
        </w:rPr>
        <w:t xml:space="preserve"> 55 GeV/c.</w:t>
      </w:r>
      <w:r>
        <w:rPr>
          <w:kern w:val="16"/>
          <w:lang w:val="en-US"/>
        </w:rPr>
        <w:t xml:space="preserve"> As an example, Fig. 6 shows the proton response function along the design orbit at a beam momentum of</w:t>
      </w:r>
      <w:r w:rsidRPr="00D41298">
        <w:rPr>
          <w:kern w:val="16"/>
          <w:lang w:val="en-US"/>
        </w:rPr>
        <w:t xml:space="preserve"> 51.32</w:t>
      </w:r>
      <w:r>
        <w:rPr>
          <w:kern w:val="16"/>
          <w:lang w:val="en-US"/>
        </w:rPr>
        <w:t> </w:t>
      </w:r>
      <w:r w:rsidRPr="00D41298">
        <w:rPr>
          <w:kern w:val="16"/>
          <w:lang w:val="en-US"/>
        </w:rPr>
        <w:t xml:space="preserve">GeV/c, </w:t>
      </w:r>
      <w:r>
        <w:rPr>
          <w:kern w:val="16"/>
          <w:lang w:val="en-US"/>
        </w:rPr>
        <w:t xml:space="preserve">which corresponds to a local minimum of </w:t>
      </w:r>
      <m:oMath>
        <m:d>
          <m:dPr>
            <m:begChr m:val="|"/>
            <m:endChr m:val="|"/>
            <m:ctrlPr>
              <w:rPr>
                <w:rFonts w:ascii="Cambria Math" w:hAnsi="Cambria Math"/>
                <w:lang w:val="en-US"/>
              </w:rPr>
            </m:ctrlPr>
          </m:dPr>
          <m:e>
            <m:sSub>
              <m:sSubPr>
                <m:ctrlPr>
                  <w:rPr>
                    <w:rFonts w:ascii="Cambria Math" w:hAnsi="Cambria Math"/>
                    <w:lang w:val="en-US"/>
                  </w:rPr>
                </m:ctrlPr>
              </m:sSubPr>
              <m:e>
                <m:r>
                  <w:rPr>
                    <w:rFonts w:ascii="Cambria Math" w:hAnsi="Cambria Math"/>
                    <w:lang w:val="en-US"/>
                  </w:rPr>
                  <m:t>F</m:t>
                </m:r>
              </m:e>
              <m:sub>
                <m:r>
                  <w:rPr>
                    <w:rFonts w:ascii="Cambria Math" w:hAnsi="Cambria Math"/>
                    <w:lang w:val="en-US"/>
                  </w:rPr>
                  <m:t>IP</m:t>
                </m:r>
              </m:sub>
            </m:sSub>
          </m:e>
        </m:d>
        <m:r>
          <m:rPr>
            <m:sty m:val="p"/>
          </m:rPr>
          <w:rPr>
            <w:rFonts w:ascii="Cambria Math" w:hAnsi="Cambria Math"/>
            <w:lang w:val="en-US"/>
          </w:rPr>
          <m:t>.</m:t>
        </m:r>
      </m:oMath>
    </w:p>
    <w:p w:rsidR="004665E6" w:rsidRDefault="00514C1F" w:rsidP="00127C39">
      <w:pPr>
        <w:pStyle w:val="BodyTextIndent"/>
        <w:rPr>
          <w:kern w:val="16"/>
          <w:lang w:val="en-US"/>
        </w:rPr>
      </w:pPr>
      <w:r>
        <w:rPr>
          <w:kern w:val="16"/>
          <w:lang w:val="en-US"/>
        </w:rPr>
        <w:t xml:space="preserve">As can be seen, the response function has maxima at the same locations as the maxima of the vertical </w:t>
      </w:r>
      <m:oMath>
        <m:r>
          <w:rPr>
            <w:rFonts w:ascii="Cambria Math" w:hAnsi="Cambria Math"/>
            <w:kern w:val="16"/>
            <w:lang w:val="en-US"/>
          </w:rPr>
          <m:t>β</m:t>
        </m:r>
      </m:oMath>
      <w:r>
        <w:rPr>
          <w:kern w:val="16"/>
          <w:lang w:val="en-US"/>
        </w:rPr>
        <w:t xml:space="preserve">-function. </w:t>
      </w:r>
      <w:r w:rsidR="006C618E">
        <w:rPr>
          <w:kern w:val="16"/>
          <w:lang w:val="en-US"/>
        </w:rPr>
        <w:t xml:space="preserve">The response function value is close to zero at the IP. However, </w:t>
      </w:r>
      <w:r w:rsidR="00831A10">
        <w:rPr>
          <w:kern w:val="16"/>
          <w:lang w:val="en-US"/>
        </w:rPr>
        <w:t xml:space="preserve">by the choice of lattice optics, one can zero out not only the value of the response function at the IP but its slope as well. This will allow one to significantly suppress the </w:t>
      </w:r>
      <w:r w:rsidR="00831A10" w:rsidRPr="0084256E">
        <w:rPr>
          <w:kern w:val="16"/>
          <w:lang w:val="en-US"/>
        </w:rPr>
        <w:t>impact of the incoming bunch on the beam polarization.</w:t>
      </w:r>
      <w:r w:rsidR="00831A10">
        <w:rPr>
          <w:kern w:val="16"/>
          <w:lang w:val="en-US"/>
        </w:rPr>
        <w:t xml:space="preserve"> </w:t>
      </w:r>
      <w:r w:rsidR="00127C39" w:rsidRPr="00127C39">
        <w:rPr>
          <w:kern w:val="16"/>
          <w:lang w:val="en-US"/>
        </w:rPr>
        <w:t xml:space="preserve">This problem is similar to </w:t>
      </w:r>
      <w:r w:rsidR="00831A10">
        <w:rPr>
          <w:kern w:val="16"/>
          <w:lang w:val="en-US"/>
        </w:rPr>
        <w:t xml:space="preserve">that of </w:t>
      </w:r>
      <w:r w:rsidR="00127C39" w:rsidRPr="00127C39">
        <w:rPr>
          <w:kern w:val="16"/>
          <w:lang w:val="en-US"/>
        </w:rPr>
        <w:t xml:space="preserve">designing an </w:t>
      </w:r>
      <w:r w:rsidR="00831A10">
        <w:rPr>
          <w:kern w:val="16"/>
          <w:lang w:val="en-US"/>
        </w:rPr>
        <w:t>IP</w:t>
      </w:r>
      <w:r w:rsidR="00127C39" w:rsidRPr="00127C39">
        <w:rPr>
          <w:kern w:val="16"/>
          <w:lang w:val="en-US"/>
        </w:rPr>
        <w:t xml:space="preserve"> with zero dispersion </w:t>
      </w:r>
      <w:r w:rsidR="00831A10">
        <w:rPr>
          <w:kern w:val="16"/>
          <w:lang w:val="en-US"/>
        </w:rPr>
        <w:t>and dispersion slope</w:t>
      </w:r>
      <w:r w:rsidR="005A2D34" w:rsidRPr="005A2D34">
        <w:rPr>
          <w:kern w:val="16"/>
          <w:lang w:val="en-US"/>
        </w:rPr>
        <w:t xml:space="preserve"> (</w:t>
      </w:r>
      <w:r w:rsidR="00831A10">
        <w:rPr>
          <w:kern w:val="16"/>
          <w:lang w:val="en-US"/>
        </w:rPr>
        <w:t>see Fig</w:t>
      </w:r>
      <w:r w:rsidR="005A2D34" w:rsidRPr="005A2D34">
        <w:rPr>
          <w:kern w:val="16"/>
          <w:lang w:val="en-US"/>
        </w:rPr>
        <w:t>. 2)</w:t>
      </w:r>
      <w:r w:rsidR="00127C39" w:rsidRPr="005A2D34">
        <w:rPr>
          <w:kern w:val="16"/>
          <w:lang w:val="en-US"/>
        </w:rPr>
        <w:t>.</w:t>
      </w:r>
    </w:p>
    <w:p w:rsidR="00E74C39" w:rsidRPr="00831A10" w:rsidRDefault="00831A10" w:rsidP="00E74C39">
      <w:pPr>
        <w:pStyle w:val="JSectionHeading"/>
        <w:rPr>
          <w:rFonts w:cs="Times New Roman"/>
          <w:lang w:val="en-US"/>
        </w:rPr>
      </w:pPr>
      <w:r>
        <w:rPr>
          <w:rFonts w:cs="Times New Roman"/>
          <w:lang w:val="en-US"/>
        </w:rPr>
        <w:t>IMPACT OF FIELD NONLINEARITIES</w:t>
      </w:r>
    </w:p>
    <w:p w:rsidR="00505218" w:rsidRPr="00D41298" w:rsidRDefault="00CD5D67" w:rsidP="008167F8">
      <w:pPr>
        <w:pStyle w:val="BodyTextIndent"/>
        <w:spacing w:after="60"/>
        <w:rPr>
          <w:kern w:val="16"/>
          <w:lang w:val="en-US"/>
        </w:rPr>
      </w:pPr>
      <w:r>
        <w:rPr>
          <w:kern w:val="16"/>
          <w:lang w:val="en-US"/>
        </w:rPr>
        <w:t xml:space="preserve">The response function can be used to estimate the contribution to the zero-integer resonance strength </w:t>
      </w:r>
      <w:r w:rsidR="009C51D7">
        <w:rPr>
          <w:kern w:val="16"/>
          <w:lang w:val="en-US"/>
        </w:rPr>
        <w:t>coming from</w:t>
      </w:r>
      <w:r>
        <w:rPr>
          <w:kern w:val="16"/>
          <w:lang w:val="en-US"/>
        </w:rPr>
        <w:t xml:space="preserve"> the multipoles of a field perturbation:</w:t>
      </w:r>
    </w:p>
    <w:tbl>
      <w:tblPr>
        <w:tblStyle w:val="TableGrid"/>
        <w:tblW w:w="47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50"/>
      </w:tblGrid>
      <w:tr w:rsidR="00CD5D67" w:rsidTr="00CD5D67">
        <w:tc>
          <w:tcPr>
            <w:tcW w:w="4320" w:type="dxa"/>
          </w:tcPr>
          <w:p w:rsidR="00CD5D67" w:rsidRDefault="00CD5D67" w:rsidP="00CD5D67">
            <w:pPr>
              <w:pStyle w:val="BodyTextIndent"/>
              <w:spacing w:before="120" w:after="120"/>
              <w:ind w:left="-106" w:firstLine="0"/>
              <w:jc w:val="center"/>
              <w:rPr>
                <w:kern w:val="16"/>
                <w:lang w:val="ru-RU"/>
              </w:rPr>
            </w:pPr>
            <m:oMathPara>
              <m:oMath>
                <m:r>
                  <w:rPr>
                    <w:rStyle w:val="JBodyTextIndentChar"/>
                    <w:rFonts w:ascii="Cambria Math" w:hAnsi="Cambria Math"/>
                    <w:lang w:val="en-US"/>
                  </w:rPr>
                  <m:t>δ</m:t>
                </m:r>
                <m:sSub>
                  <m:sSubPr>
                    <m:ctrlPr>
                      <w:rPr>
                        <w:rStyle w:val="JBodyTextIndentChar"/>
                        <w:rFonts w:ascii="Cambria Math" w:hAnsi="Cambria Math"/>
                        <w:i/>
                        <w:lang w:val="en-US"/>
                      </w:rPr>
                    </m:ctrlPr>
                  </m:sSubPr>
                  <m:e>
                    <m:r>
                      <w:rPr>
                        <w:rStyle w:val="JBodyTextIndentChar"/>
                        <w:rFonts w:ascii="Cambria Math" w:hAnsi="Cambria Math"/>
                        <w:lang w:val="en-US"/>
                      </w:rPr>
                      <m:t>B</m:t>
                    </m:r>
                  </m:e>
                  <m:sub>
                    <m:r>
                      <w:rPr>
                        <w:rStyle w:val="JBodyTextIndentChar"/>
                        <w:rFonts w:ascii="Cambria Math" w:hAnsi="Cambria Math"/>
                        <w:lang w:val="en-US"/>
                      </w:rPr>
                      <m:t>x</m:t>
                    </m:r>
                  </m:sub>
                </m:sSub>
                <m:r>
                  <w:rPr>
                    <w:rStyle w:val="JBodyTextIndentChar"/>
                    <w:rFonts w:ascii="Cambria Math" w:hAnsi="Cambria Math"/>
                    <w:lang w:val="en-US"/>
                  </w:rPr>
                  <m:t>/Bρ=δ</m:t>
                </m:r>
                <m:sSub>
                  <m:sSubPr>
                    <m:ctrlPr>
                      <w:rPr>
                        <w:rStyle w:val="JBodyTextIndentChar"/>
                        <w:rFonts w:ascii="Cambria Math" w:hAnsi="Cambria Math"/>
                        <w:i/>
                        <w:lang w:val="en-US"/>
                      </w:rPr>
                    </m:ctrlPr>
                  </m:sSubPr>
                  <m:e>
                    <m:r>
                      <w:rPr>
                        <w:rStyle w:val="JBodyTextIndentChar"/>
                        <w:rFonts w:ascii="Cambria Math" w:hAnsi="Cambria Math"/>
                        <w:lang w:val="en-US"/>
                      </w:rPr>
                      <m:t>h</m:t>
                    </m:r>
                  </m:e>
                  <m:sub>
                    <m:r>
                      <w:rPr>
                        <w:rStyle w:val="JBodyTextIndentChar"/>
                        <w:rFonts w:ascii="Cambria Math" w:hAnsi="Cambria Math"/>
                        <w:lang w:val="en-US"/>
                      </w:rPr>
                      <m:t>dip</m:t>
                    </m:r>
                  </m:sub>
                </m:sSub>
                <m:r>
                  <w:rPr>
                    <w:rStyle w:val="JBodyTextIndentChar"/>
                    <w:rFonts w:ascii="Cambria Math" w:hAnsi="Cambria Math"/>
                    <w:lang w:val="en-US"/>
                  </w:rPr>
                  <m:t>+δ</m:t>
                </m:r>
                <m:sSub>
                  <m:sSubPr>
                    <m:ctrlPr>
                      <w:rPr>
                        <w:rStyle w:val="JBodyTextIndentChar"/>
                        <w:rFonts w:ascii="Cambria Math" w:hAnsi="Cambria Math"/>
                        <w:i/>
                        <w:lang w:val="en-US"/>
                      </w:rPr>
                    </m:ctrlPr>
                  </m:sSubPr>
                  <m:e>
                    <m:r>
                      <w:rPr>
                        <w:rStyle w:val="JBodyTextIndentChar"/>
                        <w:rFonts w:ascii="Cambria Math" w:hAnsi="Cambria Math"/>
                        <w:lang w:val="en-US"/>
                      </w:rPr>
                      <m:t>h</m:t>
                    </m:r>
                  </m:e>
                  <m:sub>
                    <m:r>
                      <w:rPr>
                        <w:rStyle w:val="JBodyTextIndentChar"/>
                        <w:rFonts w:ascii="Cambria Math" w:hAnsi="Cambria Math"/>
                        <w:lang w:val="en-US"/>
                      </w:rPr>
                      <m:t>quad</m:t>
                    </m:r>
                  </m:sub>
                </m:sSub>
                <m:r>
                  <w:rPr>
                    <w:rStyle w:val="JBodyTextIndentChar"/>
                    <w:rFonts w:ascii="Cambria Math" w:hAnsi="Cambria Math"/>
                    <w:lang w:val="en-US"/>
                  </w:rPr>
                  <m:t>+δ</m:t>
                </m:r>
                <m:sSub>
                  <m:sSubPr>
                    <m:ctrlPr>
                      <w:rPr>
                        <w:rStyle w:val="JBodyTextIndentChar"/>
                        <w:rFonts w:ascii="Cambria Math" w:hAnsi="Cambria Math"/>
                        <w:i/>
                        <w:lang w:val="en-US"/>
                      </w:rPr>
                    </m:ctrlPr>
                  </m:sSubPr>
                  <m:e>
                    <m:r>
                      <w:rPr>
                        <w:rStyle w:val="JBodyTextIndentChar"/>
                        <w:rFonts w:ascii="Cambria Math" w:hAnsi="Cambria Math"/>
                        <w:lang w:val="en-US"/>
                      </w:rPr>
                      <m:t>h</m:t>
                    </m:r>
                  </m:e>
                  <m:sub>
                    <m:r>
                      <w:rPr>
                        <w:rStyle w:val="JBodyTextIndentChar"/>
                        <w:rFonts w:ascii="Cambria Math" w:hAnsi="Cambria Math"/>
                        <w:lang w:val="en-US"/>
                      </w:rPr>
                      <m:t>sext</m:t>
                    </m:r>
                  </m:sub>
                </m:sSub>
                <m:r>
                  <w:rPr>
                    <w:rStyle w:val="JBodyTextIndentChar"/>
                    <w:rFonts w:ascii="Cambria Math" w:hAnsi="Cambria Math"/>
                    <w:lang w:val="en-US"/>
                  </w:rPr>
                  <m:t>+δ</m:t>
                </m:r>
                <m:sSub>
                  <m:sSubPr>
                    <m:ctrlPr>
                      <w:rPr>
                        <w:rStyle w:val="JBodyTextIndentChar"/>
                        <w:rFonts w:ascii="Cambria Math" w:hAnsi="Cambria Math"/>
                        <w:i/>
                        <w:lang w:val="en-US"/>
                      </w:rPr>
                    </m:ctrlPr>
                  </m:sSubPr>
                  <m:e>
                    <m:r>
                      <w:rPr>
                        <w:rStyle w:val="JBodyTextIndentChar"/>
                        <w:rFonts w:ascii="Cambria Math" w:hAnsi="Cambria Math"/>
                        <w:lang w:val="en-US"/>
                      </w:rPr>
                      <m:t>h</m:t>
                    </m:r>
                  </m:e>
                  <m:sub>
                    <m:r>
                      <w:rPr>
                        <w:rStyle w:val="JBodyTextIndentChar"/>
                        <w:rFonts w:ascii="Cambria Math" w:hAnsi="Cambria Math"/>
                        <w:lang w:val="en-US"/>
                      </w:rPr>
                      <m:t>oct</m:t>
                    </m:r>
                  </m:sub>
                </m:sSub>
                <m:r>
                  <w:rPr>
                    <w:rStyle w:val="JBodyTextIndentChar"/>
                    <w:rFonts w:ascii="Cambria Math" w:hAnsi="Cambria Math"/>
                    <w:lang w:val="en-US"/>
                  </w:rPr>
                  <m:t>+…</m:t>
                </m:r>
              </m:oMath>
            </m:oMathPara>
          </w:p>
        </w:tc>
        <w:tc>
          <w:tcPr>
            <w:tcW w:w="450" w:type="dxa"/>
            <w:vAlign w:val="center"/>
          </w:tcPr>
          <w:p w:rsidR="00CD5D67" w:rsidRPr="00E95EA0" w:rsidRDefault="00CD5D67" w:rsidP="00CD5D67">
            <w:pPr>
              <w:pStyle w:val="BodyTextIndent"/>
              <w:ind w:firstLine="0"/>
              <w:jc w:val="right"/>
              <w:rPr>
                <w:kern w:val="16"/>
                <w:lang w:val="en-US"/>
              </w:rPr>
            </w:pPr>
            <w:r>
              <w:rPr>
                <w:kern w:val="16"/>
                <w:lang w:val="en-US"/>
              </w:rPr>
              <w:t>(4)</w:t>
            </w:r>
          </w:p>
        </w:tc>
      </w:tr>
    </w:tbl>
    <w:p w:rsidR="008167F8" w:rsidRPr="00D41298" w:rsidRDefault="00CD5D67" w:rsidP="00CD5D67">
      <w:pPr>
        <w:pStyle w:val="BodyTextIndent"/>
        <w:ind w:firstLine="0"/>
        <w:rPr>
          <w:rStyle w:val="JBodyTextIndentChar"/>
          <w:lang w:val="en-US"/>
        </w:rPr>
      </w:pPr>
      <w:r>
        <w:rPr>
          <w:rStyle w:val="JBodyTextIndentChar"/>
          <w:lang w:val="en-US"/>
        </w:rPr>
        <w:t xml:space="preserve">Equation (1) gives that the contribution to the resonance strength of </w:t>
      </w:r>
      <w:r w:rsidR="004661D6">
        <w:rPr>
          <w:rStyle w:val="JBodyTextIndentChar"/>
          <w:lang w:val="en-US"/>
        </w:rPr>
        <w:t xml:space="preserve">the quadrupole and octupole field components is zero. </w:t>
      </w:r>
      <w:r w:rsidR="009C51D7">
        <w:rPr>
          <w:rStyle w:val="JBodyTextIndentChar"/>
          <w:lang w:val="en-US"/>
        </w:rPr>
        <w:t xml:space="preserve">In </w:t>
      </w:r>
      <w:r w:rsidR="00DE6CC6">
        <w:rPr>
          <w:rStyle w:val="JBodyTextIndentChar"/>
          <w:lang w:val="en-US"/>
        </w:rPr>
        <w:t>JLEIC</w:t>
      </w:r>
      <w:r w:rsidR="009C51D7">
        <w:rPr>
          <w:rStyle w:val="JBodyTextIndentChar"/>
          <w:lang w:val="en-US"/>
        </w:rPr>
        <w:t>,</w:t>
      </w:r>
      <w:r w:rsidR="00DE6CC6" w:rsidRPr="00D41298">
        <w:rPr>
          <w:rStyle w:val="JBodyTextIndentChar"/>
          <w:lang w:val="en-US"/>
        </w:rPr>
        <w:t xml:space="preserve"> </w:t>
      </w:r>
      <w:r w:rsidR="009C51D7">
        <w:rPr>
          <w:rStyle w:val="JBodyTextIndentChar"/>
          <w:lang w:val="en-US"/>
        </w:rPr>
        <w:t xml:space="preserve">phase </w:t>
      </w:r>
      <m:oMath>
        <m:r>
          <m:rPr>
            <m:sty m:val="p"/>
          </m:rPr>
          <w:rPr>
            <w:rStyle w:val="JBodyTextIndentChar"/>
            <w:rFonts w:ascii="Cambria Math" w:hAnsi="Cambria Math"/>
            <w:lang w:val="en-US"/>
          </w:rPr>
          <m:t>Ψ</m:t>
        </m:r>
        <m:r>
          <w:rPr>
            <w:rStyle w:val="JBodyTextIndentChar"/>
            <w:rFonts w:ascii="Cambria Math" w:hAnsi="Cambria Math"/>
            <w:lang w:val="en-US"/>
          </w:rPr>
          <m:t>(</m:t>
        </m:r>
        <m:r>
          <w:rPr>
            <w:rStyle w:val="JBodyTextIndentChar"/>
            <w:rFonts w:ascii="Cambria Math" w:hAnsi="Cambria Math"/>
            <w:lang w:val="ru-RU"/>
          </w:rPr>
          <m:t>z</m:t>
        </m:r>
        <m:r>
          <w:rPr>
            <w:rStyle w:val="JBodyTextIndentChar"/>
            <w:rFonts w:ascii="Cambria Math" w:hAnsi="Cambria Math"/>
            <w:lang w:val="en-US"/>
          </w:rPr>
          <m:t>)</m:t>
        </m:r>
      </m:oMath>
      <w:r w:rsidR="009C51D7">
        <w:rPr>
          <w:rStyle w:val="JBodyTextIndentChar"/>
          <w:lang w:val="en-US"/>
        </w:rPr>
        <w:t xml:space="preserve"> similarly to the response function is a periodic function. </w:t>
      </w:r>
      <w:r w:rsidR="00874819">
        <w:rPr>
          <w:rStyle w:val="JBodyTextIndentChar"/>
          <w:lang w:val="en-US"/>
        </w:rPr>
        <w:t xml:space="preserve">Therefore, the averages </w:t>
      </w:r>
      <m:oMath>
        <m:d>
          <m:dPr>
            <m:begChr m:val="〈"/>
            <m:endChr m:val="〉"/>
            <m:ctrlPr>
              <w:rPr>
                <w:rStyle w:val="JBodyTextIndentChar"/>
                <w:rFonts w:ascii="Cambria Math" w:hAnsi="Cambria Math"/>
                <w:i/>
                <w:lang w:val="en-US"/>
              </w:rPr>
            </m:ctrlPr>
          </m:dPr>
          <m:e>
            <m:r>
              <w:rPr>
                <w:rStyle w:val="JBodyTextIndentChar"/>
                <w:rFonts w:ascii="Cambria Math" w:hAnsi="Cambria Math"/>
                <w:lang w:val="en-US"/>
              </w:rPr>
              <m:t>δ</m:t>
            </m:r>
            <m:sSub>
              <m:sSubPr>
                <m:ctrlPr>
                  <w:rPr>
                    <w:rStyle w:val="JBodyTextIndentChar"/>
                    <w:rFonts w:ascii="Cambria Math" w:hAnsi="Cambria Math"/>
                    <w:i/>
                    <w:lang w:val="en-US"/>
                  </w:rPr>
                </m:ctrlPr>
              </m:sSubPr>
              <m:e>
                <m:r>
                  <w:rPr>
                    <w:rStyle w:val="JBodyTextIndentChar"/>
                    <w:rFonts w:ascii="Cambria Math" w:hAnsi="Cambria Math"/>
                    <w:lang w:val="en-US"/>
                  </w:rPr>
                  <m:t>h</m:t>
                </m:r>
              </m:e>
              <m:sub>
                <m:r>
                  <w:rPr>
                    <w:rStyle w:val="JBodyTextIndentChar"/>
                    <w:rFonts w:ascii="Cambria Math" w:hAnsi="Cambria Math"/>
                    <w:lang w:val="en-US"/>
                  </w:rPr>
                  <m:t>quad</m:t>
                </m:r>
              </m:sub>
            </m:sSub>
            <m:r>
              <w:rPr>
                <w:rStyle w:val="JBodyTextIndentChar"/>
                <w:rFonts w:ascii="Cambria Math" w:hAnsi="Cambria Math"/>
                <w:lang w:val="en-US"/>
              </w:rPr>
              <m:t xml:space="preserve"> F </m:t>
            </m:r>
            <m:sSup>
              <m:sSupPr>
                <m:ctrlPr>
                  <w:rPr>
                    <w:rStyle w:val="JBodyTextIndentChar"/>
                    <w:rFonts w:ascii="Cambria Math" w:hAnsi="Cambria Math"/>
                    <w:i/>
                    <w:lang w:val="en-US"/>
                  </w:rPr>
                </m:ctrlPr>
              </m:sSupPr>
              <m:e>
                <m:r>
                  <w:rPr>
                    <w:rStyle w:val="JBodyTextIndentChar"/>
                    <w:rFonts w:ascii="Cambria Math" w:hAnsi="Cambria Math"/>
                    <w:lang w:val="en-US"/>
                  </w:rPr>
                  <m:t>e</m:t>
                </m:r>
              </m:e>
              <m:sup>
                <m:r>
                  <w:rPr>
                    <w:rStyle w:val="JBodyTextIndentChar"/>
                    <w:rFonts w:ascii="Cambria Math" w:hAnsi="Cambria Math"/>
                    <w:lang w:val="en-US"/>
                  </w:rPr>
                  <m:t>i</m:t>
                </m:r>
                <m:r>
                  <m:rPr>
                    <m:sty m:val="p"/>
                  </m:rPr>
                  <w:rPr>
                    <w:rStyle w:val="JBodyTextIndentChar"/>
                    <w:rFonts w:ascii="Cambria Math" w:hAnsi="Cambria Math"/>
                    <w:lang w:val="en-US"/>
                  </w:rPr>
                  <m:t>Ψ</m:t>
                </m:r>
              </m:sup>
            </m:sSup>
          </m:e>
        </m:d>
        <m:r>
          <w:rPr>
            <w:rStyle w:val="JBodyTextIndentChar"/>
            <w:rFonts w:ascii="Cambria Math" w:hAnsi="Cambria Math"/>
            <w:lang w:val="en-US"/>
          </w:rPr>
          <m:t>=0</m:t>
        </m:r>
      </m:oMath>
      <w:r w:rsidR="00874819" w:rsidRPr="00D41298">
        <w:rPr>
          <w:rStyle w:val="JBodyTextIndentChar"/>
          <w:lang w:val="en-US"/>
        </w:rPr>
        <w:t xml:space="preserve"> and</w:t>
      </w:r>
      <w:r w:rsidR="00DE6CC6" w:rsidRPr="00D41298">
        <w:rPr>
          <w:rStyle w:val="JBodyTextIndentChar"/>
          <w:lang w:val="en-US"/>
        </w:rPr>
        <w:t xml:space="preserve"> </w:t>
      </w:r>
      <m:oMath>
        <m:d>
          <m:dPr>
            <m:begChr m:val="〈"/>
            <m:endChr m:val="〉"/>
            <m:ctrlPr>
              <w:rPr>
                <w:rStyle w:val="JBodyTextIndentChar"/>
                <w:rFonts w:ascii="Cambria Math" w:hAnsi="Cambria Math"/>
                <w:i/>
                <w:lang w:val="en-US"/>
              </w:rPr>
            </m:ctrlPr>
          </m:dPr>
          <m:e>
            <m:r>
              <w:rPr>
                <w:rStyle w:val="JBodyTextIndentChar"/>
                <w:rFonts w:ascii="Cambria Math" w:hAnsi="Cambria Math"/>
                <w:lang w:val="en-US"/>
              </w:rPr>
              <m:t>δ</m:t>
            </m:r>
            <m:sSub>
              <m:sSubPr>
                <m:ctrlPr>
                  <w:rPr>
                    <w:rStyle w:val="JBodyTextIndentChar"/>
                    <w:rFonts w:ascii="Cambria Math" w:hAnsi="Cambria Math"/>
                    <w:i/>
                    <w:lang w:val="en-US"/>
                  </w:rPr>
                </m:ctrlPr>
              </m:sSubPr>
              <m:e>
                <m:r>
                  <w:rPr>
                    <w:rStyle w:val="JBodyTextIndentChar"/>
                    <w:rFonts w:ascii="Cambria Math" w:hAnsi="Cambria Math"/>
                    <w:lang w:val="en-US"/>
                  </w:rPr>
                  <m:t>h</m:t>
                </m:r>
              </m:e>
              <m:sub>
                <m:r>
                  <w:rPr>
                    <w:rStyle w:val="JBodyTextIndentChar"/>
                    <w:rFonts w:ascii="Cambria Math" w:hAnsi="Cambria Math"/>
                    <w:lang w:val="en-US"/>
                  </w:rPr>
                  <m:t>oct</m:t>
                </m:r>
              </m:sub>
            </m:sSub>
            <m:r>
              <w:rPr>
                <w:rStyle w:val="JBodyTextIndentChar"/>
                <w:rFonts w:ascii="Cambria Math" w:hAnsi="Cambria Math"/>
                <w:lang w:val="en-US"/>
              </w:rPr>
              <m:t xml:space="preserve"> F </m:t>
            </m:r>
            <m:sSup>
              <m:sSupPr>
                <m:ctrlPr>
                  <w:rPr>
                    <w:rStyle w:val="JBodyTextIndentChar"/>
                    <w:rFonts w:ascii="Cambria Math" w:hAnsi="Cambria Math"/>
                    <w:i/>
                    <w:lang w:val="en-US"/>
                  </w:rPr>
                </m:ctrlPr>
              </m:sSupPr>
              <m:e>
                <m:r>
                  <w:rPr>
                    <w:rStyle w:val="JBodyTextIndentChar"/>
                    <w:rFonts w:ascii="Cambria Math" w:hAnsi="Cambria Math"/>
                    <w:lang w:val="en-US"/>
                  </w:rPr>
                  <m:t>e</m:t>
                </m:r>
              </m:e>
              <m:sup>
                <m:r>
                  <w:rPr>
                    <w:rStyle w:val="JBodyTextIndentChar"/>
                    <w:rFonts w:ascii="Cambria Math" w:hAnsi="Cambria Math"/>
                    <w:lang w:val="en-US"/>
                  </w:rPr>
                  <m:t>i</m:t>
                </m:r>
                <m:r>
                  <m:rPr>
                    <m:sty m:val="p"/>
                  </m:rPr>
                  <w:rPr>
                    <w:rStyle w:val="JBodyTextIndentChar"/>
                    <w:rFonts w:ascii="Cambria Math" w:hAnsi="Cambria Math"/>
                    <w:lang w:val="en-US"/>
                  </w:rPr>
                  <m:t>Ψ</m:t>
                </m:r>
              </m:sup>
            </m:sSup>
          </m:e>
        </m:d>
        <m:r>
          <w:rPr>
            <w:rStyle w:val="JBodyTextIndentChar"/>
            <w:rFonts w:ascii="Cambria Math" w:hAnsi="Cambria Math"/>
            <w:lang w:val="en-US"/>
          </w:rPr>
          <m:t>=0</m:t>
        </m:r>
      </m:oMath>
      <w:r w:rsidR="00614CC7" w:rsidRPr="00D41298">
        <w:rPr>
          <w:rStyle w:val="JBodyTextIndentChar"/>
          <w:lang w:val="en-US"/>
        </w:rPr>
        <w:t>.</w:t>
      </w:r>
    </w:p>
    <w:p w:rsidR="00DE6CC6" w:rsidRPr="00D41298" w:rsidRDefault="00874819" w:rsidP="00831A10">
      <w:pPr>
        <w:pStyle w:val="BodyTextIndent"/>
        <w:rPr>
          <w:rStyle w:val="JBodyTextIndentChar"/>
          <w:lang w:val="en-US"/>
        </w:rPr>
      </w:pPr>
      <w:r>
        <w:rPr>
          <w:rStyle w:val="JBodyTextIndentChar"/>
          <w:lang w:val="en-US"/>
        </w:rPr>
        <w:t>Besides the dipole component, a source of a contribution to the resonance strength may be the sextupole component</w:t>
      </w:r>
    </w:p>
    <w:tbl>
      <w:tblPr>
        <w:tblStyle w:val="TableGrid"/>
        <w:tblW w:w="47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2"/>
        <w:gridCol w:w="638"/>
      </w:tblGrid>
      <w:tr w:rsidR="00874819" w:rsidTr="00360B77">
        <w:tc>
          <w:tcPr>
            <w:tcW w:w="4132" w:type="dxa"/>
          </w:tcPr>
          <w:p w:rsidR="00874819" w:rsidRDefault="00874819" w:rsidP="00360B77">
            <w:pPr>
              <w:pStyle w:val="BodyTextIndent"/>
              <w:spacing w:before="120" w:after="120"/>
              <w:ind w:firstLine="0"/>
              <w:jc w:val="center"/>
              <w:rPr>
                <w:kern w:val="16"/>
                <w:lang w:val="ru-RU"/>
              </w:rPr>
            </w:pPr>
            <m:oMathPara>
              <m:oMath>
                <m:r>
                  <w:rPr>
                    <w:rFonts w:ascii="Cambria Math" w:hAnsi="Cambria Math"/>
                    <w:kern w:val="16"/>
                    <w:lang w:val="ru-RU"/>
                  </w:rPr>
                  <m:t>δ</m:t>
                </m:r>
                <m:sSub>
                  <m:sSubPr>
                    <m:ctrlPr>
                      <w:rPr>
                        <w:rFonts w:ascii="Cambria Math" w:hAnsi="Cambria Math"/>
                        <w:i/>
                        <w:kern w:val="16"/>
                        <w:lang w:val="ru-RU"/>
                      </w:rPr>
                    </m:ctrlPr>
                  </m:sSubPr>
                  <m:e>
                    <m:r>
                      <w:rPr>
                        <w:rFonts w:ascii="Cambria Math" w:hAnsi="Cambria Math"/>
                        <w:kern w:val="16"/>
                        <w:lang w:val="ru-RU"/>
                      </w:rPr>
                      <m:t>h</m:t>
                    </m:r>
                  </m:e>
                  <m:sub>
                    <m:r>
                      <w:rPr>
                        <w:rFonts w:ascii="Cambria Math" w:hAnsi="Cambria Math"/>
                        <w:kern w:val="16"/>
                        <w:lang w:val="ru-RU"/>
                      </w:rPr>
                      <m:t>sext</m:t>
                    </m:r>
                  </m:sub>
                </m:sSub>
                <m:r>
                  <w:rPr>
                    <w:rFonts w:ascii="Cambria Math" w:hAnsi="Cambria Math"/>
                    <w:kern w:val="16"/>
                    <w:lang w:val="ru-RU"/>
                  </w:rPr>
                  <m:t>=</m:t>
                </m:r>
                <m:f>
                  <m:fPr>
                    <m:ctrlPr>
                      <w:rPr>
                        <w:rFonts w:ascii="Cambria Math" w:hAnsi="Cambria Math"/>
                        <w:i/>
                        <w:kern w:val="16"/>
                        <w:lang w:val="ru-RU"/>
                      </w:rPr>
                    </m:ctrlPr>
                  </m:fPr>
                  <m:num>
                    <m:r>
                      <w:rPr>
                        <w:rFonts w:ascii="Cambria Math" w:hAnsi="Cambria Math"/>
                        <w:kern w:val="16"/>
                        <w:lang w:val="ru-RU"/>
                      </w:rPr>
                      <m:t>1</m:t>
                    </m:r>
                  </m:num>
                  <m:den>
                    <m:r>
                      <w:rPr>
                        <w:rFonts w:ascii="Cambria Math" w:hAnsi="Cambria Math"/>
                        <w:kern w:val="16"/>
                        <w:lang w:val="ru-RU"/>
                      </w:rPr>
                      <m:t>Bρ</m:t>
                    </m:r>
                  </m:den>
                </m:f>
                <m:f>
                  <m:fPr>
                    <m:ctrlPr>
                      <w:rPr>
                        <w:rFonts w:ascii="Cambria Math" w:hAnsi="Cambria Math"/>
                        <w:i/>
                        <w:kern w:val="16"/>
                        <w:lang w:val="ru-RU"/>
                      </w:rPr>
                    </m:ctrlPr>
                  </m:fPr>
                  <m:num>
                    <m:sSup>
                      <m:sSupPr>
                        <m:ctrlPr>
                          <w:rPr>
                            <w:rFonts w:ascii="Cambria Math" w:hAnsi="Cambria Math"/>
                            <w:i/>
                            <w:kern w:val="16"/>
                            <w:lang w:val="ru-RU"/>
                          </w:rPr>
                        </m:ctrlPr>
                      </m:sSupPr>
                      <m:e>
                        <m:r>
                          <w:rPr>
                            <w:rFonts w:ascii="Cambria Math" w:hAnsi="Cambria Math"/>
                            <w:kern w:val="16"/>
                            <w:lang w:val="ru-RU"/>
                          </w:rPr>
                          <m:t>∂</m:t>
                        </m:r>
                      </m:e>
                      <m:sup>
                        <m:r>
                          <w:rPr>
                            <w:rFonts w:ascii="Cambria Math" w:hAnsi="Cambria Math"/>
                            <w:kern w:val="16"/>
                            <w:lang w:val="ru-RU"/>
                          </w:rPr>
                          <m:t>2</m:t>
                        </m:r>
                      </m:sup>
                    </m:sSup>
                    <m:sSub>
                      <m:sSubPr>
                        <m:ctrlPr>
                          <w:rPr>
                            <w:rFonts w:ascii="Cambria Math" w:hAnsi="Cambria Math"/>
                            <w:i/>
                            <w:kern w:val="16"/>
                            <w:lang w:val="ru-RU"/>
                          </w:rPr>
                        </m:ctrlPr>
                      </m:sSubPr>
                      <m:e>
                        <m:r>
                          <w:rPr>
                            <w:rFonts w:ascii="Cambria Math" w:hAnsi="Cambria Math"/>
                            <w:kern w:val="16"/>
                            <w:lang w:val="ru-RU"/>
                          </w:rPr>
                          <m:t>B</m:t>
                        </m:r>
                      </m:e>
                      <m:sub>
                        <m:r>
                          <w:rPr>
                            <w:rFonts w:ascii="Cambria Math" w:hAnsi="Cambria Math"/>
                            <w:kern w:val="16"/>
                            <w:lang w:val="ru-RU"/>
                          </w:rPr>
                          <m:t>x</m:t>
                        </m:r>
                      </m:sub>
                    </m:sSub>
                  </m:num>
                  <m:den>
                    <m:r>
                      <w:rPr>
                        <w:rFonts w:ascii="Cambria Math" w:hAnsi="Cambria Math"/>
                        <w:kern w:val="16"/>
                        <w:lang w:val="ru-RU"/>
                      </w:rPr>
                      <m:t>∂</m:t>
                    </m:r>
                    <m:sSup>
                      <m:sSupPr>
                        <m:ctrlPr>
                          <w:rPr>
                            <w:rFonts w:ascii="Cambria Math" w:hAnsi="Cambria Math"/>
                            <w:i/>
                            <w:kern w:val="16"/>
                            <w:lang w:val="ru-RU"/>
                          </w:rPr>
                        </m:ctrlPr>
                      </m:sSupPr>
                      <m:e>
                        <m:r>
                          <w:rPr>
                            <w:rFonts w:ascii="Cambria Math" w:hAnsi="Cambria Math"/>
                            <w:kern w:val="16"/>
                            <w:lang w:val="ru-RU"/>
                          </w:rPr>
                          <m:t>x</m:t>
                        </m:r>
                      </m:e>
                      <m:sup>
                        <m:r>
                          <w:rPr>
                            <w:rFonts w:ascii="Cambria Math" w:hAnsi="Cambria Math"/>
                            <w:kern w:val="16"/>
                            <w:lang w:val="ru-RU"/>
                          </w:rPr>
                          <m:t>2</m:t>
                        </m:r>
                      </m:sup>
                    </m:sSup>
                  </m:den>
                </m:f>
                <m:f>
                  <m:fPr>
                    <m:ctrlPr>
                      <w:rPr>
                        <w:rFonts w:ascii="Cambria Math" w:hAnsi="Cambria Math"/>
                        <w:i/>
                        <w:kern w:val="16"/>
                        <w:lang w:val="ru-RU"/>
                      </w:rPr>
                    </m:ctrlPr>
                  </m:fPr>
                  <m:num>
                    <m:sSup>
                      <m:sSupPr>
                        <m:ctrlPr>
                          <w:rPr>
                            <w:rFonts w:ascii="Cambria Math" w:hAnsi="Cambria Math"/>
                            <w:i/>
                            <w:kern w:val="16"/>
                            <w:lang w:val="ru-RU"/>
                          </w:rPr>
                        </m:ctrlPr>
                      </m:sSupPr>
                      <m:e>
                        <m:r>
                          <w:rPr>
                            <w:rFonts w:ascii="Cambria Math" w:hAnsi="Cambria Math"/>
                            <w:kern w:val="16"/>
                            <w:lang w:val="ru-RU"/>
                          </w:rPr>
                          <m:t>(x</m:t>
                        </m:r>
                      </m:e>
                      <m:sup>
                        <m:r>
                          <w:rPr>
                            <w:rFonts w:ascii="Cambria Math" w:hAnsi="Cambria Math"/>
                            <w:kern w:val="16"/>
                            <w:lang w:val="ru-RU"/>
                          </w:rPr>
                          <m:t>2</m:t>
                        </m:r>
                      </m:sup>
                    </m:sSup>
                    <m:r>
                      <w:rPr>
                        <w:rFonts w:ascii="Cambria Math" w:hAnsi="Cambria Math"/>
                        <w:kern w:val="16"/>
                        <w:lang w:val="ru-RU"/>
                      </w:rPr>
                      <m:t>-</m:t>
                    </m:r>
                    <m:sSup>
                      <m:sSupPr>
                        <m:ctrlPr>
                          <w:rPr>
                            <w:rFonts w:ascii="Cambria Math" w:hAnsi="Cambria Math"/>
                            <w:i/>
                            <w:kern w:val="16"/>
                            <w:lang w:val="ru-RU"/>
                          </w:rPr>
                        </m:ctrlPr>
                      </m:sSupPr>
                      <m:e>
                        <m:r>
                          <w:rPr>
                            <w:rFonts w:ascii="Cambria Math" w:hAnsi="Cambria Math"/>
                            <w:kern w:val="16"/>
                            <w:lang w:val="ru-RU"/>
                          </w:rPr>
                          <m:t>y</m:t>
                        </m:r>
                      </m:e>
                      <m:sup>
                        <m:r>
                          <w:rPr>
                            <w:rFonts w:ascii="Cambria Math" w:hAnsi="Cambria Math"/>
                            <w:kern w:val="16"/>
                            <w:lang w:val="ru-RU"/>
                          </w:rPr>
                          <m:t>2</m:t>
                        </m:r>
                      </m:sup>
                    </m:sSup>
                    <m:r>
                      <w:rPr>
                        <w:rFonts w:ascii="Cambria Math" w:hAnsi="Cambria Math"/>
                        <w:kern w:val="16"/>
                        <w:lang w:val="ru-RU"/>
                      </w:rPr>
                      <m:t>)</m:t>
                    </m:r>
                  </m:num>
                  <m:den>
                    <m:r>
                      <w:rPr>
                        <w:rFonts w:ascii="Cambria Math" w:hAnsi="Cambria Math"/>
                        <w:kern w:val="16"/>
                        <w:lang w:val="ru-RU"/>
                      </w:rPr>
                      <m:t>2</m:t>
                    </m:r>
                  </m:den>
                </m:f>
                <m:r>
                  <w:rPr>
                    <w:rFonts w:ascii="Cambria Math" w:hAnsi="Cambria Math"/>
                    <w:kern w:val="16"/>
                    <w:lang w:val="ru-RU"/>
                  </w:rPr>
                  <m:t>+</m:t>
                </m:r>
                <m:f>
                  <m:fPr>
                    <m:ctrlPr>
                      <w:rPr>
                        <w:rFonts w:ascii="Cambria Math" w:hAnsi="Cambria Math"/>
                        <w:i/>
                        <w:kern w:val="16"/>
                        <w:lang w:val="ru-RU"/>
                      </w:rPr>
                    </m:ctrlPr>
                  </m:fPr>
                  <m:num>
                    <m:r>
                      <w:rPr>
                        <w:rFonts w:ascii="Cambria Math" w:hAnsi="Cambria Math"/>
                        <w:kern w:val="16"/>
                        <w:lang w:val="ru-RU"/>
                      </w:rPr>
                      <m:t>1</m:t>
                    </m:r>
                  </m:num>
                  <m:den>
                    <m:r>
                      <w:rPr>
                        <w:rFonts w:ascii="Cambria Math" w:hAnsi="Cambria Math"/>
                        <w:kern w:val="16"/>
                        <w:lang w:val="ru-RU"/>
                      </w:rPr>
                      <m:t>Bρ</m:t>
                    </m:r>
                  </m:den>
                </m:f>
                <m:f>
                  <m:fPr>
                    <m:ctrlPr>
                      <w:rPr>
                        <w:rFonts w:ascii="Cambria Math" w:hAnsi="Cambria Math"/>
                        <w:i/>
                        <w:kern w:val="16"/>
                        <w:lang w:val="ru-RU"/>
                      </w:rPr>
                    </m:ctrlPr>
                  </m:fPr>
                  <m:num>
                    <m:sSup>
                      <m:sSupPr>
                        <m:ctrlPr>
                          <w:rPr>
                            <w:rFonts w:ascii="Cambria Math" w:hAnsi="Cambria Math"/>
                            <w:i/>
                            <w:kern w:val="16"/>
                            <w:lang w:val="ru-RU"/>
                          </w:rPr>
                        </m:ctrlPr>
                      </m:sSupPr>
                      <m:e>
                        <m:r>
                          <w:rPr>
                            <w:rFonts w:ascii="Cambria Math" w:hAnsi="Cambria Math"/>
                            <w:kern w:val="16"/>
                            <w:lang w:val="ru-RU"/>
                          </w:rPr>
                          <m:t>∂</m:t>
                        </m:r>
                      </m:e>
                      <m:sup>
                        <m:r>
                          <w:rPr>
                            <w:rFonts w:ascii="Cambria Math" w:hAnsi="Cambria Math"/>
                            <w:kern w:val="16"/>
                            <w:lang w:val="ru-RU"/>
                          </w:rPr>
                          <m:t>2</m:t>
                        </m:r>
                      </m:sup>
                    </m:sSup>
                    <m:sSub>
                      <m:sSubPr>
                        <m:ctrlPr>
                          <w:rPr>
                            <w:rFonts w:ascii="Cambria Math" w:hAnsi="Cambria Math"/>
                            <w:i/>
                            <w:kern w:val="16"/>
                            <w:lang w:val="ru-RU"/>
                          </w:rPr>
                        </m:ctrlPr>
                      </m:sSubPr>
                      <m:e>
                        <m:r>
                          <w:rPr>
                            <w:rFonts w:ascii="Cambria Math" w:hAnsi="Cambria Math"/>
                            <w:kern w:val="16"/>
                            <w:lang w:val="ru-RU"/>
                          </w:rPr>
                          <m:t>B</m:t>
                        </m:r>
                      </m:e>
                      <m:sub>
                        <m:r>
                          <w:rPr>
                            <w:rFonts w:ascii="Cambria Math" w:hAnsi="Cambria Math"/>
                            <w:kern w:val="16"/>
                            <w:lang w:val="ru-RU"/>
                          </w:rPr>
                          <m:t>y</m:t>
                        </m:r>
                      </m:sub>
                    </m:sSub>
                  </m:num>
                  <m:den>
                    <m:r>
                      <w:rPr>
                        <w:rFonts w:ascii="Cambria Math" w:hAnsi="Cambria Math"/>
                        <w:kern w:val="16"/>
                        <w:lang w:val="ru-RU"/>
                      </w:rPr>
                      <m:t>∂</m:t>
                    </m:r>
                    <m:sSup>
                      <m:sSupPr>
                        <m:ctrlPr>
                          <w:rPr>
                            <w:rFonts w:ascii="Cambria Math" w:hAnsi="Cambria Math"/>
                            <w:i/>
                            <w:kern w:val="16"/>
                            <w:lang w:val="ru-RU"/>
                          </w:rPr>
                        </m:ctrlPr>
                      </m:sSupPr>
                      <m:e>
                        <m:r>
                          <w:rPr>
                            <w:rFonts w:ascii="Cambria Math" w:hAnsi="Cambria Math"/>
                            <w:kern w:val="16"/>
                            <w:lang w:val="ru-RU"/>
                          </w:rPr>
                          <m:t>x</m:t>
                        </m:r>
                      </m:e>
                      <m:sup>
                        <m:r>
                          <w:rPr>
                            <w:rFonts w:ascii="Cambria Math" w:hAnsi="Cambria Math"/>
                            <w:kern w:val="16"/>
                            <w:lang w:val="ru-RU"/>
                          </w:rPr>
                          <m:t>2</m:t>
                        </m:r>
                      </m:sup>
                    </m:sSup>
                  </m:den>
                </m:f>
                <m:r>
                  <w:rPr>
                    <w:rFonts w:ascii="Cambria Math" w:hAnsi="Cambria Math"/>
                    <w:kern w:val="16"/>
                    <w:lang w:val="ru-RU"/>
                  </w:rPr>
                  <m:t>xy</m:t>
                </m:r>
                <m:r>
                  <w:rPr>
                    <w:rFonts w:ascii="Cambria Math" w:hAnsi="Cambria Math"/>
                    <w:kern w:val="16"/>
                    <w:lang w:val="en-US"/>
                  </w:rPr>
                  <m:t xml:space="preserve"> ,</m:t>
                </m:r>
              </m:oMath>
            </m:oMathPara>
          </w:p>
        </w:tc>
        <w:tc>
          <w:tcPr>
            <w:tcW w:w="638" w:type="dxa"/>
            <w:vAlign w:val="center"/>
          </w:tcPr>
          <w:p w:rsidR="00874819" w:rsidRPr="00E95EA0" w:rsidRDefault="00874819" w:rsidP="00360B77">
            <w:pPr>
              <w:pStyle w:val="BodyTextIndent"/>
              <w:ind w:firstLine="0"/>
              <w:jc w:val="right"/>
              <w:rPr>
                <w:kern w:val="16"/>
                <w:lang w:val="en-US"/>
              </w:rPr>
            </w:pPr>
            <w:r>
              <w:rPr>
                <w:kern w:val="16"/>
                <w:lang w:val="en-US"/>
              </w:rPr>
              <w:t>(5)</w:t>
            </w:r>
          </w:p>
        </w:tc>
      </w:tr>
    </w:tbl>
    <w:p w:rsidR="0015383E" w:rsidRPr="00D41298" w:rsidRDefault="00874819" w:rsidP="00874819">
      <w:pPr>
        <w:pStyle w:val="BodyTextIndent"/>
        <w:ind w:firstLine="0"/>
        <w:rPr>
          <w:kern w:val="16"/>
          <w:lang w:val="en-US"/>
        </w:rPr>
      </w:pPr>
      <w:r>
        <w:rPr>
          <w:kern w:val="16"/>
          <w:lang w:val="en-US"/>
        </w:rPr>
        <w:t>where the first term corresponds to a skew sextupole while the second one corresponds to a normal sextupole.</w:t>
      </w:r>
    </w:p>
    <w:p w:rsidR="00E74C39" w:rsidRPr="00D41298" w:rsidRDefault="00874819" w:rsidP="00941677">
      <w:pPr>
        <w:pStyle w:val="BodyTextIndent"/>
        <w:rPr>
          <w:kern w:val="16"/>
          <w:lang w:val="en-US"/>
        </w:rPr>
      </w:pPr>
      <w:r>
        <w:rPr>
          <w:kern w:val="16"/>
          <w:lang w:val="en-US"/>
        </w:rPr>
        <w:t xml:space="preserve">Thus, in the absence of betatron oscillation coupling, the contribution of normal sextupole components to the resonance strength </w:t>
      </w:r>
      <w:r w:rsidR="00BE4B5A">
        <w:rPr>
          <w:kern w:val="16"/>
          <w:lang w:val="en-US"/>
        </w:rPr>
        <w:t xml:space="preserve">in </w:t>
      </w:r>
      <w:r w:rsidR="00E74C39" w:rsidRPr="00E74C39">
        <w:rPr>
          <w:kern w:val="16"/>
          <w:lang w:val="en-US"/>
        </w:rPr>
        <w:t>JLEIC</w:t>
      </w:r>
      <w:r w:rsidR="00E74C39" w:rsidRPr="00D41298">
        <w:rPr>
          <w:kern w:val="16"/>
          <w:lang w:val="en-US"/>
        </w:rPr>
        <w:t xml:space="preserve"> </w:t>
      </w:r>
      <w:r w:rsidR="00BE4B5A">
        <w:rPr>
          <w:kern w:val="16"/>
          <w:lang w:val="en-US"/>
        </w:rPr>
        <w:t>is zero, since the average</w:t>
      </w:r>
    </w:p>
    <w:tbl>
      <w:tblPr>
        <w:tblStyle w:val="TableGrid"/>
        <w:tblW w:w="47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2"/>
        <w:gridCol w:w="638"/>
      </w:tblGrid>
      <w:tr w:rsidR="00BE4B5A" w:rsidTr="00360B77">
        <w:tc>
          <w:tcPr>
            <w:tcW w:w="4132" w:type="dxa"/>
          </w:tcPr>
          <w:p w:rsidR="00BE4B5A" w:rsidRDefault="00BE4B5A" w:rsidP="00BE4B5A">
            <w:pPr>
              <w:pStyle w:val="BodyTextIndent"/>
              <w:spacing w:before="120" w:after="120"/>
              <w:ind w:firstLine="0"/>
              <w:jc w:val="center"/>
              <w:rPr>
                <w:kern w:val="16"/>
                <w:lang w:val="ru-RU"/>
              </w:rPr>
            </w:pPr>
            <m:oMathPara>
              <m:oMath>
                <m:r>
                  <w:rPr>
                    <w:rFonts w:ascii="Cambria Math" w:hAnsi="Cambria Math"/>
                    <w:kern w:val="16"/>
                    <w:lang w:val="ru-RU"/>
                  </w:rPr>
                  <m:t>〈</m:t>
                </m:r>
                <m:f>
                  <m:fPr>
                    <m:ctrlPr>
                      <w:rPr>
                        <w:rFonts w:ascii="Cambria Math" w:hAnsi="Cambria Math"/>
                        <w:i/>
                        <w:kern w:val="16"/>
                        <w:lang w:val="ru-RU"/>
                      </w:rPr>
                    </m:ctrlPr>
                  </m:fPr>
                  <m:num>
                    <m:r>
                      <w:rPr>
                        <w:rFonts w:ascii="Cambria Math" w:hAnsi="Cambria Math"/>
                        <w:kern w:val="16"/>
                        <w:lang w:val="en-US"/>
                      </w:rPr>
                      <m:t>F</m:t>
                    </m:r>
                  </m:num>
                  <m:den>
                    <m:r>
                      <w:rPr>
                        <w:rFonts w:ascii="Cambria Math" w:hAnsi="Cambria Math"/>
                        <w:kern w:val="16"/>
                        <w:lang w:val="ru-RU"/>
                      </w:rPr>
                      <m:t>Bρ</m:t>
                    </m:r>
                  </m:den>
                </m:f>
                <m:f>
                  <m:fPr>
                    <m:ctrlPr>
                      <w:rPr>
                        <w:rFonts w:ascii="Cambria Math" w:hAnsi="Cambria Math"/>
                        <w:i/>
                        <w:kern w:val="16"/>
                        <w:lang w:val="ru-RU"/>
                      </w:rPr>
                    </m:ctrlPr>
                  </m:fPr>
                  <m:num>
                    <m:sSup>
                      <m:sSupPr>
                        <m:ctrlPr>
                          <w:rPr>
                            <w:rFonts w:ascii="Cambria Math" w:hAnsi="Cambria Math"/>
                            <w:i/>
                            <w:kern w:val="16"/>
                            <w:lang w:val="ru-RU"/>
                          </w:rPr>
                        </m:ctrlPr>
                      </m:sSupPr>
                      <m:e>
                        <m:r>
                          <w:rPr>
                            <w:rFonts w:ascii="Cambria Math" w:hAnsi="Cambria Math"/>
                            <w:kern w:val="16"/>
                            <w:lang w:val="ru-RU"/>
                          </w:rPr>
                          <m:t>∂</m:t>
                        </m:r>
                      </m:e>
                      <m:sup>
                        <m:r>
                          <w:rPr>
                            <w:rFonts w:ascii="Cambria Math" w:hAnsi="Cambria Math"/>
                            <w:kern w:val="16"/>
                            <w:lang w:val="ru-RU"/>
                          </w:rPr>
                          <m:t>2</m:t>
                        </m:r>
                      </m:sup>
                    </m:sSup>
                    <m:sSub>
                      <m:sSubPr>
                        <m:ctrlPr>
                          <w:rPr>
                            <w:rFonts w:ascii="Cambria Math" w:hAnsi="Cambria Math"/>
                            <w:i/>
                            <w:kern w:val="16"/>
                            <w:lang w:val="ru-RU"/>
                          </w:rPr>
                        </m:ctrlPr>
                      </m:sSubPr>
                      <m:e>
                        <m:r>
                          <w:rPr>
                            <w:rFonts w:ascii="Cambria Math" w:hAnsi="Cambria Math"/>
                            <w:kern w:val="16"/>
                            <w:lang w:val="ru-RU"/>
                          </w:rPr>
                          <m:t>B</m:t>
                        </m:r>
                      </m:e>
                      <m:sub>
                        <m:r>
                          <w:rPr>
                            <w:rFonts w:ascii="Cambria Math" w:hAnsi="Cambria Math"/>
                            <w:kern w:val="16"/>
                            <w:lang w:val="ru-RU"/>
                          </w:rPr>
                          <m:t>y</m:t>
                        </m:r>
                      </m:sub>
                    </m:sSub>
                  </m:num>
                  <m:den>
                    <m:r>
                      <w:rPr>
                        <w:rFonts w:ascii="Cambria Math" w:hAnsi="Cambria Math"/>
                        <w:kern w:val="16"/>
                        <w:lang w:val="ru-RU"/>
                      </w:rPr>
                      <m:t>∂</m:t>
                    </m:r>
                    <m:sSup>
                      <m:sSupPr>
                        <m:ctrlPr>
                          <w:rPr>
                            <w:rFonts w:ascii="Cambria Math" w:hAnsi="Cambria Math"/>
                            <w:i/>
                            <w:kern w:val="16"/>
                            <w:lang w:val="ru-RU"/>
                          </w:rPr>
                        </m:ctrlPr>
                      </m:sSupPr>
                      <m:e>
                        <m:r>
                          <w:rPr>
                            <w:rFonts w:ascii="Cambria Math" w:hAnsi="Cambria Math"/>
                            <w:kern w:val="16"/>
                            <w:lang w:val="ru-RU"/>
                          </w:rPr>
                          <m:t>x</m:t>
                        </m:r>
                      </m:e>
                      <m:sup>
                        <m:r>
                          <w:rPr>
                            <w:rFonts w:ascii="Cambria Math" w:hAnsi="Cambria Math"/>
                            <w:kern w:val="16"/>
                            <w:lang w:val="ru-RU"/>
                          </w:rPr>
                          <m:t>2</m:t>
                        </m:r>
                      </m:sup>
                    </m:sSup>
                  </m:den>
                </m:f>
                <m:r>
                  <w:rPr>
                    <w:rFonts w:ascii="Cambria Math" w:hAnsi="Cambria Math"/>
                    <w:kern w:val="16"/>
                    <w:lang w:val="ru-RU"/>
                  </w:rPr>
                  <m:t>xy</m:t>
                </m:r>
                <m:sSup>
                  <m:sSupPr>
                    <m:ctrlPr>
                      <w:rPr>
                        <w:rFonts w:ascii="Cambria Math" w:hAnsi="Cambria Math"/>
                        <w:i/>
                        <w:kern w:val="16"/>
                        <w:lang w:val="ru-RU"/>
                      </w:rPr>
                    </m:ctrlPr>
                  </m:sSupPr>
                  <m:e>
                    <m:r>
                      <w:rPr>
                        <w:rFonts w:ascii="Cambria Math" w:hAnsi="Cambria Math"/>
                        <w:kern w:val="16"/>
                        <w:lang w:val="ru-RU"/>
                      </w:rPr>
                      <m:t>e</m:t>
                    </m:r>
                  </m:e>
                  <m:sup>
                    <m:r>
                      <w:rPr>
                        <w:rFonts w:ascii="Cambria Math" w:hAnsi="Cambria Math"/>
                        <w:kern w:val="16"/>
                        <w:lang w:val="ru-RU"/>
                      </w:rPr>
                      <m:t>i</m:t>
                    </m:r>
                    <m:r>
                      <m:rPr>
                        <m:sty m:val="p"/>
                      </m:rPr>
                      <w:rPr>
                        <w:rFonts w:ascii="Cambria Math" w:hAnsi="Cambria Math"/>
                        <w:kern w:val="16"/>
                        <w:lang w:val="ru-RU"/>
                      </w:rPr>
                      <m:t>Ψ</m:t>
                    </m:r>
                  </m:sup>
                </m:sSup>
                <m:r>
                  <w:rPr>
                    <w:rFonts w:ascii="Cambria Math" w:hAnsi="Cambria Math"/>
                    <w:kern w:val="16"/>
                    <w:lang w:val="ru-RU"/>
                  </w:rPr>
                  <m:t>〉=0</m:t>
                </m:r>
              </m:oMath>
            </m:oMathPara>
          </w:p>
        </w:tc>
        <w:tc>
          <w:tcPr>
            <w:tcW w:w="638" w:type="dxa"/>
            <w:vAlign w:val="center"/>
          </w:tcPr>
          <w:p w:rsidR="00BE4B5A" w:rsidRPr="00E95EA0" w:rsidRDefault="00BE4B5A" w:rsidP="00BE4B5A">
            <w:pPr>
              <w:pStyle w:val="BodyTextIndent"/>
              <w:ind w:firstLine="0"/>
              <w:jc w:val="right"/>
              <w:rPr>
                <w:kern w:val="16"/>
                <w:lang w:val="en-US"/>
              </w:rPr>
            </w:pPr>
            <w:r>
              <w:rPr>
                <w:kern w:val="16"/>
                <w:lang w:val="en-US"/>
              </w:rPr>
              <w:t>(6)</w:t>
            </w:r>
          </w:p>
        </w:tc>
      </w:tr>
    </w:tbl>
    <w:p w:rsidR="00941677" w:rsidRPr="00D41298" w:rsidRDefault="00BE4B5A" w:rsidP="00941677">
      <w:pPr>
        <w:pStyle w:val="BodyTextIndent"/>
        <w:ind w:firstLine="0"/>
        <w:rPr>
          <w:kern w:val="16"/>
          <w:lang w:val="en-US"/>
        </w:rPr>
      </w:pPr>
      <w:r>
        <w:rPr>
          <w:kern w:val="16"/>
          <w:lang w:val="en-US"/>
        </w:rPr>
        <w:t>due to the difference of the radial and vertical betatron tunes.</w:t>
      </w:r>
    </w:p>
    <w:p w:rsidR="0015383E" w:rsidRPr="00D41298" w:rsidRDefault="00BE4B5A" w:rsidP="00941677">
      <w:pPr>
        <w:pStyle w:val="BodyTextIndent"/>
        <w:rPr>
          <w:kern w:val="16"/>
          <w:lang w:val="en-US"/>
        </w:rPr>
      </w:pPr>
      <w:r>
        <w:rPr>
          <w:kern w:val="16"/>
          <w:lang w:val="en-US"/>
        </w:rPr>
        <w:t>The contribution of a skew sextupole to the resonance strength can be estimated using</w:t>
      </w:r>
    </w:p>
    <w:tbl>
      <w:tblPr>
        <w:tblStyle w:val="TableGrid"/>
        <w:tblW w:w="47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2"/>
        <w:gridCol w:w="638"/>
      </w:tblGrid>
      <w:tr w:rsidR="00BE4B5A" w:rsidTr="00360B77">
        <w:tc>
          <w:tcPr>
            <w:tcW w:w="4132" w:type="dxa"/>
          </w:tcPr>
          <w:p w:rsidR="00BE4B5A" w:rsidRDefault="00CF0A8B" w:rsidP="00360B77">
            <w:pPr>
              <w:pStyle w:val="BodyTextIndent"/>
              <w:spacing w:before="120" w:after="120"/>
              <w:ind w:firstLine="0"/>
              <w:jc w:val="center"/>
              <w:rPr>
                <w:kern w:val="16"/>
                <w:lang w:val="ru-RU"/>
              </w:rPr>
            </w:pPr>
            <m:oMathPara>
              <m:oMath>
                <m:sSub>
                  <m:sSubPr>
                    <m:ctrlPr>
                      <w:rPr>
                        <w:rFonts w:ascii="Cambria Math" w:hAnsi="Cambria Math"/>
                        <w:i/>
                        <w:kern w:val="16"/>
                        <w:lang w:val="ru-RU"/>
                      </w:rPr>
                    </m:ctrlPr>
                  </m:sSubPr>
                  <m:e>
                    <m:r>
                      <w:rPr>
                        <w:rFonts w:ascii="Cambria Math" w:hAnsi="Cambria Math"/>
                        <w:kern w:val="16"/>
                        <w:lang w:val="ru-RU"/>
                      </w:rPr>
                      <m:t>ω</m:t>
                    </m:r>
                  </m:e>
                  <m:sub>
                    <m:r>
                      <m:rPr>
                        <m:sty m:val="p"/>
                      </m:rPr>
                      <w:rPr>
                        <w:rFonts w:ascii="Cambria Math" w:hAnsi="Cambria Math"/>
                        <w:kern w:val="16"/>
                        <w:lang w:val="ru-RU"/>
                      </w:rPr>
                      <m:t>sext</m:t>
                    </m:r>
                  </m:sub>
                </m:sSub>
                <m:r>
                  <w:rPr>
                    <w:rFonts w:ascii="Cambria Math" w:hAnsi="Cambria Math"/>
                    <w:kern w:val="16"/>
                    <w:lang w:val="ru-RU"/>
                  </w:rPr>
                  <m:t>=</m:t>
                </m:r>
                <m:f>
                  <m:fPr>
                    <m:ctrlPr>
                      <w:rPr>
                        <w:rFonts w:ascii="Cambria Math" w:hAnsi="Cambria Math"/>
                        <w:i/>
                        <w:kern w:val="16"/>
                        <w:lang w:val="ru-RU"/>
                      </w:rPr>
                    </m:ctrlPr>
                  </m:fPr>
                  <m:num>
                    <m:r>
                      <w:rPr>
                        <w:rFonts w:ascii="Cambria Math" w:hAnsi="Cambria Math"/>
                        <w:kern w:val="16"/>
                        <w:lang w:val="ru-RU"/>
                      </w:rPr>
                      <m:t>G</m:t>
                    </m:r>
                  </m:num>
                  <m:den>
                    <m:r>
                      <w:rPr>
                        <w:rFonts w:ascii="Cambria Math" w:hAnsi="Cambria Math"/>
                        <w:kern w:val="16"/>
                        <w:lang w:val="ru-RU"/>
                      </w:rPr>
                      <m:t>2π</m:t>
                    </m:r>
                  </m:den>
                </m:f>
                <m:r>
                  <w:rPr>
                    <w:rFonts w:ascii="Cambria Math" w:hAnsi="Cambria Math"/>
                    <w:kern w:val="16"/>
                    <w:lang w:val="ru-RU"/>
                  </w:rPr>
                  <m:t xml:space="preserve">  </m:t>
                </m:r>
                <m:f>
                  <m:fPr>
                    <m:ctrlPr>
                      <w:rPr>
                        <w:rFonts w:ascii="Cambria Math" w:hAnsi="Cambria Math"/>
                        <w:i/>
                        <w:kern w:val="16"/>
                        <w:lang w:val="ru-RU"/>
                      </w:rPr>
                    </m:ctrlPr>
                  </m:fPr>
                  <m:num>
                    <m:r>
                      <w:rPr>
                        <w:rFonts w:ascii="Cambria Math" w:hAnsi="Cambria Math"/>
                        <w:kern w:val="16"/>
                        <w:lang w:val="en-US"/>
                      </w:rPr>
                      <m:t>|F|</m:t>
                    </m:r>
                  </m:num>
                  <m:den>
                    <m:r>
                      <w:rPr>
                        <w:rFonts w:ascii="Cambria Math" w:hAnsi="Cambria Math"/>
                        <w:kern w:val="16"/>
                        <w:lang w:val="ru-RU"/>
                      </w:rPr>
                      <m:t>Bρ</m:t>
                    </m:r>
                  </m:den>
                </m:f>
                <m:f>
                  <m:fPr>
                    <m:ctrlPr>
                      <w:rPr>
                        <w:rFonts w:ascii="Cambria Math" w:hAnsi="Cambria Math"/>
                        <w:i/>
                        <w:kern w:val="16"/>
                        <w:lang w:val="ru-RU"/>
                      </w:rPr>
                    </m:ctrlPr>
                  </m:fPr>
                  <m:num>
                    <m:sSup>
                      <m:sSupPr>
                        <m:ctrlPr>
                          <w:rPr>
                            <w:rFonts w:ascii="Cambria Math" w:hAnsi="Cambria Math"/>
                            <w:i/>
                            <w:kern w:val="16"/>
                            <w:lang w:val="ru-RU"/>
                          </w:rPr>
                        </m:ctrlPr>
                      </m:sSupPr>
                      <m:e>
                        <m:r>
                          <w:rPr>
                            <w:rFonts w:ascii="Cambria Math" w:hAnsi="Cambria Math"/>
                            <w:kern w:val="16"/>
                            <w:lang w:val="ru-RU"/>
                          </w:rPr>
                          <m:t>∂</m:t>
                        </m:r>
                      </m:e>
                      <m:sup>
                        <m:r>
                          <w:rPr>
                            <w:rFonts w:ascii="Cambria Math" w:hAnsi="Cambria Math"/>
                            <w:kern w:val="16"/>
                            <w:lang w:val="ru-RU"/>
                          </w:rPr>
                          <m:t>2</m:t>
                        </m:r>
                      </m:sup>
                    </m:sSup>
                    <m:sSub>
                      <m:sSubPr>
                        <m:ctrlPr>
                          <w:rPr>
                            <w:rFonts w:ascii="Cambria Math" w:hAnsi="Cambria Math"/>
                            <w:i/>
                            <w:kern w:val="16"/>
                            <w:lang w:val="ru-RU"/>
                          </w:rPr>
                        </m:ctrlPr>
                      </m:sSubPr>
                      <m:e>
                        <m:r>
                          <w:rPr>
                            <w:rFonts w:ascii="Cambria Math" w:hAnsi="Cambria Math"/>
                            <w:kern w:val="16"/>
                            <w:lang w:val="ru-RU"/>
                          </w:rPr>
                          <m:t>B</m:t>
                        </m:r>
                      </m:e>
                      <m:sub>
                        <m:r>
                          <w:rPr>
                            <w:rFonts w:ascii="Cambria Math" w:hAnsi="Cambria Math"/>
                            <w:kern w:val="16"/>
                            <w:lang w:val="ru-RU"/>
                          </w:rPr>
                          <m:t>x</m:t>
                        </m:r>
                      </m:sub>
                    </m:sSub>
                  </m:num>
                  <m:den>
                    <m:r>
                      <w:rPr>
                        <w:rFonts w:ascii="Cambria Math" w:hAnsi="Cambria Math"/>
                        <w:kern w:val="16"/>
                        <w:lang w:val="ru-RU"/>
                      </w:rPr>
                      <m:t>∂</m:t>
                    </m:r>
                    <m:sSup>
                      <m:sSupPr>
                        <m:ctrlPr>
                          <w:rPr>
                            <w:rFonts w:ascii="Cambria Math" w:hAnsi="Cambria Math"/>
                            <w:i/>
                            <w:kern w:val="16"/>
                            <w:lang w:val="ru-RU"/>
                          </w:rPr>
                        </m:ctrlPr>
                      </m:sSupPr>
                      <m:e>
                        <m:r>
                          <w:rPr>
                            <w:rFonts w:ascii="Cambria Math" w:hAnsi="Cambria Math"/>
                            <w:kern w:val="16"/>
                            <w:lang w:val="ru-RU"/>
                          </w:rPr>
                          <m:t>x</m:t>
                        </m:r>
                      </m:e>
                      <m:sup>
                        <m:r>
                          <w:rPr>
                            <w:rFonts w:ascii="Cambria Math" w:hAnsi="Cambria Math"/>
                            <w:kern w:val="16"/>
                            <w:lang w:val="ru-RU"/>
                          </w:rPr>
                          <m:t>2</m:t>
                        </m:r>
                      </m:sup>
                    </m:sSup>
                  </m:den>
                </m:f>
                <m:f>
                  <m:fPr>
                    <m:ctrlPr>
                      <w:rPr>
                        <w:rFonts w:ascii="Cambria Math" w:hAnsi="Cambria Math"/>
                        <w:i/>
                        <w:kern w:val="16"/>
                        <w:lang w:val="ru-RU"/>
                      </w:rPr>
                    </m:ctrlPr>
                  </m:fPr>
                  <m:num>
                    <m:d>
                      <m:dPr>
                        <m:ctrlPr>
                          <w:rPr>
                            <w:rFonts w:ascii="Cambria Math" w:hAnsi="Cambria Math"/>
                            <w:i/>
                            <w:kern w:val="16"/>
                            <w:lang w:val="ru-RU"/>
                          </w:rPr>
                        </m:ctrlPr>
                      </m:dPr>
                      <m:e>
                        <m:sSub>
                          <m:sSubPr>
                            <m:ctrlPr>
                              <w:rPr>
                                <w:rFonts w:ascii="Cambria Math" w:hAnsi="Cambria Math"/>
                                <w:i/>
                                <w:kern w:val="16"/>
                                <w:lang w:val="ru-RU"/>
                              </w:rPr>
                            </m:ctrlPr>
                          </m:sSubPr>
                          <m:e>
                            <m:r>
                              <w:rPr>
                                <w:rFonts w:ascii="Cambria Math" w:hAnsi="Cambria Math"/>
                                <w:kern w:val="16"/>
                                <w:lang w:val="ru-RU"/>
                              </w:rPr>
                              <m:t>ϵ</m:t>
                            </m:r>
                          </m:e>
                          <m:sub>
                            <m:r>
                              <w:rPr>
                                <w:rFonts w:ascii="Cambria Math" w:hAnsi="Cambria Math"/>
                                <w:kern w:val="16"/>
                                <w:lang w:val="ru-RU"/>
                              </w:rPr>
                              <m:t>x</m:t>
                            </m:r>
                          </m:sub>
                        </m:sSub>
                        <m:sSub>
                          <m:sSubPr>
                            <m:ctrlPr>
                              <w:rPr>
                                <w:rFonts w:ascii="Cambria Math" w:hAnsi="Cambria Math"/>
                                <w:i/>
                                <w:kern w:val="16"/>
                                <w:lang w:val="ru-RU"/>
                              </w:rPr>
                            </m:ctrlPr>
                          </m:sSubPr>
                          <m:e>
                            <m:r>
                              <w:rPr>
                                <w:rFonts w:ascii="Cambria Math" w:hAnsi="Cambria Math"/>
                                <w:kern w:val="16"/>
                                <w:lang w:val="ru-RU"/>
                              </w:rPr>
                              <m:t>β</m:t>
                            </m:r>
                          </m:e>
                          <m:sub>
                            <m:r>
                              <w:rPr>
                                <w:rFonts w:ascii="Cambria Math" w:hAnsi="Cambria Math"/>
                                <w:kern w:val="16"/>
                                <w:lang w:val="ru-RU"/>
                              </w:rPr>
                              <m:t>x</m:t>
                            </m:r>
                          </m:sub>
                        </m:sSub>
                        <m:r>
                          <w:rPr>
                            <w:rFonts w:ascii="Cambria Math" w:hAnsi="Cambria Math"/>
                            <w:kern w:val="16"/>
                            <w:lang w:val="ru-RU"/>
                          </w:rPr>
                          <m:t>-</m:t>
                        </m:r>
                        <m:sSub>
                          <m:sSubPr>
                            <m:ctrlPr>
                              <w:rPr>
                                <w:rFonts w:ascii="Cambria Math" w:hAnsi="Cambria Math"/>
                                <w:i/>
                                <w:kern w:val="16"/>
                                <w:lang w:val="ru-RU"/>
                              </w:rPr>
                            </m:ctrlPr>
                          </m:sSubPr>
                          <m:e>
                            <m:r>
                              <w:rPr>
                                <w:rFonts w:ascii="Cambria Math" w:hAnsi="Cambria Math"/>
                                <w:kern w:val="16"/>
                                <w:lang w:val="ru-RU"/>
                              </w:rPr>
                              <m:t>ϵ</m:t>
                            </m:r>
                          </m:e>
                          <m:sub>
                            <m:r>
                              <w:rPr>
                                <w:rFonts w:ascii="Cambria Math" w:hAnsi="Cambria Math"/>
                                <w:kern w:val="16"/>
                                <w:lang w:val="ru-RU"/>
                              </w:rPr>
                              <m:t>y</m:t>
                            </m:r>
                          </m:sub>
                        </m:sSub>
                        <m:sSub>
                          <m:sSubPr>
                            <m:ctrlPr>
                              <w:rPr>
                                <w:rFonts w:ascii="Cambria Math" w:hAnsi="Cambria Math"/>
                                <w:i/>
                                <w:kern w:val="16"/>
                                <w:lang w:val="ru-RU"/>
                              </w:rPr>
                            </m:ctrlPr>
                          </m:sSubPr>
                          <m:e>
                            <m:r>
                              <w:rPr>
                                <w:rFonts w:ascii="Cambria Math" w:hAnsi="Cambria Math"/>
                                <w:kern w:val="16"/>
                                <w:lang w:val="ru-RU"/>
                              </w:rPr>
                              <m:t>β</m:t>
                            </m:r>
                          </m:e>
                          <m:sub>
                            <m:r>
                              <w:rPr>
                                <w:rFonts w:ascii="Cambria Math" w:hAnsi="Cambria Math"/>
                                <w:kern w:val="16"/>
                                <w:lang w:val="en-US"/>
                              </w:rPr>
                              <m:t>y</m:t>
                            </m:r>
                          </m:sub>
                        </m:sSub>
                      </m:e>
                    </m:d>
                    <m:sSub>
                      <m:sSubPr>
                        <m:ctrlPr>
                          <w:rPr>
                            <w:rFonts w:ascii="Cambria Math" w:hAnsi="Cambria Math"/>
                            <w:i/>
                            <w:kern w:val="16"/>
                            <w:lang w:val="ru-RU"/>
                          </w:rPr>
                        </m:ctrlPr>
                      </m:sSubPr>
                      <m:e>
                        <m:r>
                          <w:rPr>
                            <w:rFonts w:ascii="Cambria Math" w:hAnsi="Cambria Math"/>
                            <w:kern w:val="16"/>
                            <w:lang w:val="ru-RU"/>
                          </w:rPr>
                          <m:t>L</m:t>
                        </m:r>
                      </m:e>
                      <m:sub>
                        <m:r>
                          <m:rPr>
                            <m:sty m:val="p"/>
                          </m:rPr>
                          <w:rPr>
                            <w:rFonts w:ascii="Cambria Math" w:hAnsi="Cambria Math"/>
                            <w:kern w:val="16"/>
                            <w:lang w:val="ru-RU"/>
                          </w:rPr>
                          <m:t>s</m:t>
                        </m:r>
                        <m:r>
                          <m:rPr>
                            <m:sty m:val="p"/>
                          </m:rPr>
                          <w:rPr>
                            <w:rFonts w:ascii="Cambria Math" w:hAnsi="Cambria Math"/>
                            <w:kern w:val="16"/>
                            <w:lang w:val="en-US"/>
                          </w:rPr>
                          <m:t>ext</m:t>
                        </m:r>
                      </m:sub>
                    </m:sSub>
                  </m:num>
                  <m:den>
                    <m:r>
                      <w:rPr>
                        <w:rFonts w:ascii="Cambria Math" w:hAnsi="Cambria Math"/>
                        <w:kern w:val="16"/>
                        <w:lang w:val="ru-RU"/>
                      </w:rPr>
                      <m:t>2</m:t>
                    </m:r>
                  </m:den>
                </m:f>
                <m:r>
                  <w:rPr>
                    <w:rFonts w:ascii="Cambria Math" w:hAnsi="Cambria Math"/>
                    <w:kern w:val="16"/>
                    <w:lang w:val="ru-RU"/>
                  </w:rPr>
                  <m:t xml:space="preserve"> ,</m:t>
                </m:r>
              </m:oMath>
            </m:oMathPara>
          </w:p>
        </w:tc>
        <w:tc>
          <w:tcPr>
            <w:tcW w:w="638" w:type="dxa"/>
            <w:vAlign w:val="center"/>
          </w:tcPr>
          <w:p w:rsidR="00BE4B5A" w:rsidRPr="00E95EA0" w:rsidRDefault="00BE4B5A" w:rsidP="00BE4B5A">
            <w:pPr>
              <w:pStyle w:val="BodyTextIndent"/>
              <w:ind w:firstLine="0"/>
              <w:jc w:val="right"/>
              <w:rPr>
                <w:kern w:val="16"/>
                <w:lang w:val="en-US"/>
              </w:rPr>
            </w:pPr>
            <w:r>
              <w:rPr>
                <w:kern w:val="16"/>
                <w:lang w:val="en-US"/>
              </w:rPr>
              <w:t>(7)</w:t>
            </w:r>
          </w:p>
        </w:tc>
      </w:tr>
    </w:tbl>
    <w:p w:rsidR="00DE6CC6" w:rsidRPr="00D41298" w:rsidRDefault="00BE4B5A" w:rsidP="00941677">
      <w:pPr>
        <w:pStyle w:val="BodyTextIndent"/>
        <w:ind w:firstLine="0"/>
        <w:rPr>
          <w:lang w:val="en-US"/>
        </w:rPr>
      </w:pPr>
      <w:r>
        <w:rPr>
          <w:lang w:val="en-US"/>
        </w:rPr>
        <w:t xml:space="preserve">where </w:t>
      </w:r>
      <m:oMath>
        <m:sSub>
          <m:sSubPr>
            <m:ctrlPr>
              <w:rPr>
                <w:rFonts w:ascii="Cambria Math" w:hAnsi="Cambria Math"/>
              </w:rPr>
            </m:ctrlPr>
          </m:sSubPr>
          <m:e>
            <m:r>
              <w:rPr>
                <w:rFonts w:ascii="Cambria Math" w:hAnsi="Cambria Math"/>
                <w:lang w:val="en-US"/>
              </w:rPr>
              <m:t>ϵ</m:t>
            </m:r>
            <m:ctrlPr>
              <w:rPr>
                <w:rFonts w:ascii="Cambria Math" w:hAnsi="Cambria Math"/>
                <w:lang w:val="en-US"/>
              </w:rPr>
            </m:ctrlPr>
          </m:e>
          <m:sub>
            <m:r>
              <w:rPr>
                <w:rFonts w:ascii="Cambria Math" w:hAnsi="Cambria Math"/>
                <w:lang w:val="en-US"/>
              </w:rPr>
              <m:t>x</m:t>
            </m:r>
          </m:sub>
        </m:sSub>
      </m:oMath>
      <w:r w:rsidR="00DC1F34">
        <w:rPr>
          <w:lang w:val="en-US"/>
        </w:rPr>
        <w:t xml:space="preserve"> and </w:t>
      </w:r>
      <m:oMath>
        <m:sSub>
          <m:sSubPr>
            <m:ctrlPr>
              <w:rPr>
                <w:rFonts w:ascii="Cambria Math" w:hAnsi="Cambria Math"/>
              </w:rPr>
            </m:ctrlPr>
          </m:sSubPr>
          <m:e>
            <m:r>
              <w:rPr>
                <w:rFonts w:ascii="Cambria Math" w:hAnsi="Cambria Math"/>
                <w:lang w:val="en-US"/>
              </w:rPr>
              <m:t>ϵ</m:t>
            </m:r>
            <m:ctrlPr>
              <w:rPr>
                <w:rFonts w:ascii="Cambria Math" w:hAnsi="Cambria Math"/>
                <w:lang w:val="en-US"/>
              </w:rPr>
            </m:ctrlPr>
          </m:e>
          <m:sub>
            <m:r>
              <w:rPr>
                <w:rFonts w:ascii="Cambria Math" w:hAnsi="Cambria Math"/>
                <w:lang w:val="en-US"/>
              </w:rPr>
              <m:t>y</m:t>
            </m:r>
          </m:sub>
        </m:sSub>
      </m:oMath>
      <w:r w:rsidR="00DC1F34">
        <w:t xml:space="preserve"> are the normalized betatron beam emittances. Depending on the energy and their locations, skew sextupoles can give a significant contribution to the resonance strength. However, skew sextupoles are not used in the JLEIC ion collider ring lattice.</w:t>
      </w:r>
    </w:p>
    <w:p w:rsidR="008C3E59" w:rsidRPr="00D41298" w:rsidRDefault="008C3E59" w:rsidP="008C3E59">
      <w:pPr>
        <w:pStyle w:val="JSectionHeading"/>
        <w:rPr>
          <w:rFonts w:cs="Times New Roman"/>
          <w:lang w:val="en-US"/>
        </w:rPr>
      </w:pPr>
      <w:r>
        <w:rPr>
          <w:rFonts w:cs="Times New Roman"/>
          <w:lang w:val="en-US"/>
        </w:rPr>
        <w:t>SP</w:t>
      </w:r>
      <w:r w:rsidR="000C2DB1">
        <w:rPr>
          <w:rFonts w:cs="Times New Roman"/>
          <w:lang w:val="en-US"/>
        </w:rPr>
        <w:t>i</w:t>
      </w:r>
      <w:r>
        <w:rPr>
          <w:rFonts w:cs="Times New Roman"/>
          <w:lang w:val="en-US"/>
        </w:rPr>
        <w:t>N</w:t>
      </w:r>
      <w:r w:rsidRPr="00D41298">
        <w:rPr>
          <w:rFonts w:cs="Times New Roman"/>
          <w:lang w:val="en-US"/>
        </w:rPr>
        <w:t xml:space="preserve"> </w:t>
      </w:r>
      <w:r>
        <w:rPr>
          <w:rFonts w:cs="Times New Roman"/>
          <w:lang w:val="en-US"/>
        </w:rPr>
        <w:t>tracking</w:t>
      </w:r>
      <w:r w:rsidRPr="00D41298">
        <w:rPr>
          <w:rFonts w:cs="Times New Roman"/>
          <w:lang w:val="en-US"/>
        </w:rPr>
        <w:t xml:space="preserve"> </w:t>
      </w:r>
      <w:r>
        <w:rPr>
          <w:rFonts w:cs="Times New Roman"/>
          <w:lang w:val="en-US"/>
        </w:rPr>
        <w:t>simulaton</w:t>
      </w:r>
    </w:p>
    <w:p w:rsidR="008C3E59" w:rsidRPr="008C3E59" w:rsidRDefault="00DC1F34" w:rsidP="008C3E59">
      <w:pPr>
        <w:pStyle w:val="BodyTextIndent"/>
        <w:rPr>
          <w:kern w:val="16"/>
          <w:lang w:val="en-US"/>
        </w:rPr>
      </w:pPr>
      <w:r>
        <w:rPr>
          <w:kern w:val="16"/>
          <w:lang w:val="en-US"/>
        </w:rPr>
        <w:t xml:space="preserve">Let us use a spin tracking code </w:t>
      </w:r>
      <w:r w:rsidR="00AC6EB4" w:rsidRPr="00505218">
        <w:rPr>
          <w:kern w:val="16"/>
          <w:lang w:val="en-US"/>
        </w:rPr>
        <w:t>Z</w:t>
      </w:r>
      <w:r w:rsidR="005A2D34">
        <w:rPr>
          <w:kern w:val="16"/>
          <w:lang w:val="en-US"/>
        </w:rPr>
        <w:t>goubi</w:t>
      </w:r>
      <w:r w:rsidR="00AC6EB4" w:rsidRPr="00D41298">
        <w:rPr>
          <w:kern w:val="16"/>
          <w:lang w:val="en-US"/>
        </w:rPr>
        <w:t xml:space="preserve"> </w:t>
      </w:r>
      <w:r w:rsidR="005A2D34" w:rsidRPr="00D41298">
        <w:rPr>
          <w:kern w:val="16"/>
          <w:lang w:val="en-US"/>
        </w:rPr>
        <w:t>[</w:t>
      </w:r>
      <w:r w:rsidR="00783EE4" w:rsidRPr="00D41298">
        <w:rPr>
          <w:kern w:val="16"/>
          <w:lang w:val="en-US"/>
        </w:rPr>
        <w:t>5</w:t>
      </w:r>
      <w:r w:rsidR="005A2D34" w:rsidRPr="00D41298">
        <w:rPr>
          <w:kern w:val="16"/>
          <w:lang w:val="en-US"/>
        </w:rPr>
        <w:t>]</w:t>
      </w:r>
      <w:r>
        <w:rPr>
          <w:kern w:val="16"/>
          <w:lang w:val="en-US"/>
        </w:rPr>
        <w:t xml:space="preserve"> to demonstrate that the impact of transverse magnetic field perturbations on the polarization is proportional to the response function. </w:t>
      </w:r>
      <w:r w:rsidR="00360B77">
        <w:rPr>
          <w:kern w:val="16"/>
          <w:lang w:val="en-US"/>
        </w:rPr>
        <w:t xml:space="preserve">We consider an example of a 2 cm long radial-field dipole located at the collider’s IP. We complete numerical modeling for two momentum values of </w:t>
      </w:r>
      <w:r w:rsidR="008C3E59" w:rsidRPr="00505218">
        <w:rPr>
          <w:kern w:val="16"/>
          <w:lang w:val="en-US"/>
        </w:rPr>
        <w:t xml:space="preserve">51.32 </w:t>
      </w:r>
      <w:r w:rsidR="00360B77">
        <w:rPr>
          <w:kern w:val="16"/>
          <w:lang w:val="en-US"/>
        </w:rPr>
        <w:t>and</w:t>
      </w:r>
      <w:r w:rsidR="008C3E59" w:rsidRPr="00505218">
        <w:rPr>
          <w:kern w:val="16"/>
          <w:lang w:val="en-US"/>
        </w:rPr>
        <w:t xml:space="preserve"> 52.94 </w:t>
      </w:r>
      <w:r w:rsidR="008C3E59" w:rsidRPr="008C3E59">
        <w:rPr>
          <w:kern w:val="16"/>
          <w:lang w:val="en-US"/>
        </w:rPr>
        <w:t>GeV</w:t>
      </w:r>
      <w:r w:rsidR="008C3E59" w:rsidRPr="00505218">
        <w:rPr>
          <w:kern w:val="16"/>
          <w:lang w:val="en-US"/>
        </w:rPr>
        <w:t>/</w:t>
      </w:r>
      <w:r w:rsidR="008C3E59" w:rsidRPr="008C3E59">
        <w:rPr>
          <w:kern w:val="16"/>
          <w:lang w:val="en-US"/>
        </w:rPr>
        <w:t>c</w:t>
      </w:r>
      <w:r w:rsidR="0019427C" w:rsidRPr="00505218">
        <w:rPr>
          <w:kern w:val="16"/>
          <w:lang w:val="en-US"/>
        </w:rPr>
        <w:t xml:space="preserve">, </w:t>
      </w:r>
      <w:r w:rsidR="0019427C" w:rsidRPr="0019427C">
        <w:rPr>
          <w:kern w:val="16"/>
          <w:lang w:val="en-US"/>
        </w:rPr>
        <w:t>which</w:t>
      </w:r>
      <w:r w:rsidR="0019427C" w:rsidRPr="00505218">
        <w:rPr>
          <w:kern w:val="16"/>
          <w:lang w:val="en-US"/>
        </w:rPr>
        <w:t xml:space="preserve"> </w:t>
      </w:r>
      <w:r w:rsidR="0019427C" w:rsidRPr="0019427C">
        <w:rPr>
          <w:kern w:val="16"/>
          <w:lang w:val="en-US"/>
        </w:rPr>
        <w:t>correspond</w:t>
      </w:r>
      <w:r w:rsidR="0019427C" w:rsidRPr="00505218">
        <w:rPr>
          <w:kern w:val="16"/>
          <w:lang w:val="en-US"/>
        </w:rPr>
        <w:t xml:space="preserve"> </w:t>
      </w:r>
      <w:r w:rsidR="0019427C" w:rsidRPr="0019427C">
        <w:rPr>
          <w:kern w:val="16"/>
          <w:lang w:val="en-US"/>
        </w:rPr>
        <w:t>to</w:t>
      </w:r>
      <w:r w:rsidR="0019427C" w:rsidRPr="00505218">
        <w:rPr>
          <w:kern w:val="16"/>
          <w:lang w:val="en-US"/>
        </w:rPr>
        <w:t xml:space="preserve"> </w:t>
      </w:r>
      <w:r w:rsidR="0019427C" w:rsidRPr="0019427C">
        <w:rPr>
          <w:kern w:val="16"/>
          <w:lang w:val="en-US"/>
        </w:rPr>
        <w:t>the</w:t>
      </w:r>
      <w:r w:rsidR="0019427C" w:rsidRPr="00505218">
        <w:rPr>
          <w:kern w:val="16"/>
          <w:lang w:val="en-US"/>
        </w:rPr>
        <w:t xml:space="preserve"> </w:t>
      </w:r>
      <w:r w:rsidR="0019427C" w:rsidRPr="0019427C">
        <w:rPr>
          <w:kern w:val="16"/>
          <w:lang w:val="en-US"/>
        </w:rPr>
        <w:t>points</w:t>
      </w:r>
      <w:r w:rsidR="0019427C" w:rsidRPr="00505218">
        <w:rPr>
          <w:kern w:val="16"/>
          <w:lang w:val="en-US"/>
        </w:rPr>
        <w:t xml:space="preserve"> </w:t>
      </w:r>
      <w:r w:rsidR="0019427C" w:rsidRPr="0019427C">
        <w:rPr>
          <w:kern w:val="16"/>
          <w:lang w:val="en-US"/>
        </w:rPr>
        <w:t>of</w:t>
      </w:r>
      <w:r w:rsidR="0019427C" w:rsidRPr="00505218">
        <w:rPr>
          <w:kern w:val="16"/>
          <w:lang w:val="en-US"/>
        </w:rPr>
        <w:t xml:space="preserve"> </w:t>
      </w:r>
      <w:r w:rsidR="0019427C" w:rsidRPr="0019427C">
        <w:rPr>
          <w:kern w:val="16"/>
          <w:lang w:val="en-US"/>
        </w:rPr>
        <w:t>local</w:t>
      </w:r>
      <w:r w:rsidR="0019427C" w:rsidRPr="00505218">
        <w:rPr>
          <w:kern w:val="16"/>
          <w:lang w:val="en-US"/>
        </w:rPr>
        <w:t xml:space="preserve"> </w:t>
      </w:r>
      <w:r w:rsidR="0019427C" w:rsidRPr="0019427C">
        <w:rPr>
          <w:kern w:val="16"/>
          <w:lang w:val="en-US"/>
        </w:rPr>
        <w:t>minimum</w:t>
      </w:r>
      <w:r w:rsidR="0019427C" w:rsidRPr="00505218">
        <w:rPr>
          <w:kern w:val="16"/>
          <w:lang w:val="en-US"/>
        </w:rPr>
        <w:t xml:space="preserve"> </w:t>
      </w:r>
      <w:r w:rsidR="0019427C" w:rsidRPr="0019427C">
        <w:rPr>
          <w:kern w:val="16"/>
          <w:lang w:val="en-US"/>
        </w:rPr>
        <w:t>and</w:t>
      </w:r>
      <w:r w:rsidR="0019427C" w:rsidRPr="00505218">
        <w:rPr>
          <w:kern w:val="16"/>
          <w:lang w:val="en-US"/>
        </w:rPr>
        <w:t xml:space="preserve"> </w:t>
      </w:r>
      <w:r w:rsidR="0019427C" w:rsidRPr="0019427C">
        <w:rPr>
          <w:kern w:val="16"/>
          <w:lang w:val="en-US"/>
        </w:rPr>
        <w:t>maximum</w:t>
      </w:r>
      <w:r w:rsidR="0019427C" w:rsidRPr="00505218">
        <w:rPr>
          <w:kern w:val="16"/>
          <w:lang w:val="en-US"/>
        </w:rPr>
        <w:t xml:space="preserve"> </w:t>
      </w:r>
      <w:r w:rsidR="0019427C" w:rsidRPr="0019427C">
        <w:rPr>
          <w:kern w:val="16"/>
          <w:lang w:val="en-US"/>
        </w:rPr>
        <w:t>of</w:t>
      </w:r>
      <w:r w:rsidR="0019427C" w:rsidRPr="00505218">
        <w:rPr>
          <w:kern w:val="16"/>
          <w:lang w:val="en-US"/>
        </w:rPr>
        <w:t xml:space="preserve"> </w:t>
      </w:r>
      <m:oMath>
        <m:d>
          <m:dPr>
            <m:begChr m:val="|"/>
            <m:endChr m:val="|"/>
            <m:ctrlPr>
              <w:rPr>
                <w:rFonts w:ascii="Cambria Math" w:hAnsi="Cambria Math"/>
                <w:kern w:val="16"/>
                <w:lang w:val="ru-RU"/>
              </w:rPr>
            </m:ctrlPr>
          </m:dPr>
          <m:e>
            <m:sSub>
              <m:sSubPr>
                <m:ctrlPr>
                  <w:rPr>
                    <w:rFonts w:ascii="Cambria Math" w:hAnsi="Cambria Math"/>
                    <w:kern w:val="16"/>
                    <w:lang w:val="ru-RU"/>
                  </w:rPr>
                </m:ctrlPr>
              </m:sSubPr>
              <m:e>
                <m:r>
                  <w:rPr>
                    <w:rFonts w:ascii="Cambria Math" w:hAnsi="Cambria Math"/>
                    <w:kern w:val="16"/>
                    <w:lang w:val="ru-RU"/>
                  </w:rPr>
                  <m:t>F</m:t>
                </m:r>
              </m:e>
              <m:sub>
                <m:r>
                  <w:rPr>
                    <w:rFonts w:ascii="Cambria Math" w:hAnsi="Cambria Math"/>
                    <w:kern w:val="16"/>
                    <w:lang w:val="ru-RU"/>
                  </w:rPr>
                  <m:t>IP</m:t>
                </m:r>
              </m:sub>
            </m:sSub>
          </m:e>
        </m:d>
      </m:oMath>
      <w:r w:rsidR="0019427C" w:rsidRPr="00505218">
        <w:rPr>
          <w:kern w:val="16"/>
          <w:lang w:val="en-US"/>
        </w:rPr>
        <w:t xml:space="preserve"> </w:t>
      </w:r>
      <w:r w:rsidR="0019427C" w:rsidRPr="0019427C">
        <w:rPr>
          <w:kern w:val="16"/>
          <w:lang w:val="en-US"/>
        </w:rPr>
        <w:t>with</w:t>
      </w:r>
      <w:r w:rsidR="0019427C" w:rsidRPr="00505218">
        <w:rPr>
          <w:kern w:val="16"/>
          <w:lang w:val="en-US"/>
        </w:rPr>
        <w:t xml:space="preserve"> </w:t>
      </w:r>
      <w:r w:rsidR="0019427C" w:rsidRPr="0019427C">
        <w:rPr>
          <w:kern w:val="16"/>
          <w:lang w:val="en-US"/>
        </w:rPr>
        <w:t>the</w:t>
      </w:r>
      <w:r w:rsidR="0019427C" w:rsidRPr="00505218">
        <w:rPr>
          <w:kern w:val="16"/>
          <w:lang w:val="en-US"/>
        </w:rPr>
        <w:t xml:space="preserve"> </w:t>
      </w:r>
      <w:r w:rsidR="0019427C" w:rsidRPr="0019427C">
        <w:rPr>
          <w:kern w:val="16"/>
          <w:lang w:val="en-US"/>
        </w:rPr>
        <w:t>values</w:t>
      </w:r>
      <w:r w:rsidR="0019427C" w:rsidRPr="00505218">
        <w:rPr>
          <w:kern w:val="16"/>
          <w:lang w:val="en-US"/>
        </w:rPr>
        <w:t xml:space="preserve"> </w:t>
      </w:r>
      <w:r w:rsidR="0019427C" w:rsidRPr="0019427C">
        <w:rPr>
          <w:kern w:val="16"/>
          <w:lang w:val="en-US"/>
        </w:rPr>
        <w:t>of</w:t>
      </w:r>
      <w:r w:rsidR="0019427C" w:rsidRPr="00505218">
        <w:rPr>
          <w:kern w:val="16"/>
          <w:lang w:val="en-US"/>
        </w:rPr>
        <w:t xml:space="preserve"> 0.0322 </w:t>
      </w:r>
      <w:r w:rsidR="0019427C" w:rsidRPr="0019427C">
        <w:rPr>
          <w:kern w:val="16"/>
          <w:lang w:val="en-US"/>
        </w:rPr>
        <w:t>and</w:t>
      </w:r>
      <w:r w:rsidR="0019427C" w:rsidRPr="00505218">
        <w:rPr>
          <w:kern w:val="16"/>
          <w:lang w:val="en-US"/>
        </w:rPr>
        <w:t xml:space="preserve"> 1.329 (</w:t>
      </w:r>
      <w:r w:rsidR="00BA7EB6">
        <w:rPr>
          <w:kern w:val="16"/>
          <w:lang w:val="en-US"/>
        </w:rPr>
        <w:t xml:space="preserve">see Fig. </w:t>
      </w:r>
      <w:r w:rsidR="00BA7EB6" w:rsidRPr="0084256E">
        <w:rPr>
          <w:kern w:val="16"/>
          <w:lang w:val="en-US"/>
        </w:rPr>
        <w:t>5</w:t>
      </w:r>
      <w:r w:rsidR="0019427C" w:rsidRPr="00505218">
        <w:rPr>
          <w:kern w:val="16"/>
          <w:lang w:val="en-US"/>
        </w:rPr>
        <w:t>)</w:t>
      </w:r>
      <w:r w:rsidR="008C3E59" w:rsidRPr="00505218">
        <w:rPr>
          <w:kern w:val="16"/>
          <w:lang w:val="en-US"/>
        </w:rPr>
        <w:t xml:space="preserve">. </w:t>
      </w:r>
      <w:r w:rsidR="00360B77">
        <w:rPr>
          <w:kern w:val="16"/>
          <w:lang w:val="en-US"/>
        </w:rPr>
        <w:t>To obtain the resonance strength</w:t>
      </w:r>
      <w:r w:rsidR="00C045A3">
        <w:rPr>
          <w:kern w:val="16"/>
          <w:lang w:val="en-US"/>
        </w:rPr>
        <w:t xml:space="preserve"> due to this dipole, we observe revolution of an initially vertical spin. </w:t>
      </w:r>
      <w:r w:rsidR="008C3E59" w:rsidRPr="008C3E59">
        <w:rPr>
          <w:kern w:val="16"/>
          <w:lang w:val="en-US"/>
        </w:rPr>
        <w:t xml:space="preserve">The resonance strength is determined by the number of particle turns </w:t>
      </w:r>
      <m:oMath>
        <m:sSub>
          <m:sSubPr>
            <m:ctrlPr>
              <w:rPr>
                <w:rFonts w:ascii="Cambria Math" w:hAnsi="Cambria Math"/>
                <w:kern w:val="16"/>
                <w:lang w:val="ru-RU"/>
              </w:rPr>
            </m:ctrlPr>
          </m:sSubPr>
          <m:e>
            <m:r>
              <w:rPr>
                <w:rFonts w:ascii="Cambria Math" w:hAnsi="Cambria Math"/>
                <w:kern w:val="16"/>
                <w:lang w:val="ru-RU"/>
              </w:rPr>
              <m:t>N</m:t>
            </m:r>
          </m:e>
          <m:sub>
            <m:r>
              <w:rPr>
                <w:rFonts w:ascii="Cambria Math" w:hAnsi="Cambria Math"/>
                <w:kern w:val="16"/>
                <w:lang w:val="ru-RU"/>
              </w:rPr>
              <m:t>flip</m:t>
            </m:r>
          </m:sub>
        </m:sSub>
      </m:oMath>
      <w:r w:rsidR="008C3E59" w:rsidRPr="008C3E59">
        <w:rPr>
          <w:kern w:val="16"/>
          <w:lang w:val="en-US"/>
        </w:rPr>
        <w:t xml:space="preserve"> that it takes </w:t>
      </w:r>
      <w:r w:rsidR="00C045A3">
        <w:rPr>
          <w:kern w:val="16"/>
          <w:lang w:val="en-US"/>
        </w:rPr>
        <w:t>the</w:t>
      </w:r>
      <w:r w:rsidR="008C3E59" w:rsidRPr="008C3E59">
        <w:rPr>
          <w:kern w:val="16"/>
          <w:lang w:val="en-US"/>
        </w:rPr>
        <w:t xml:space="preserve"> spin to flip</w:t>
      </w:r>
    </w:p>
    <w:tbl>
      <w:tblPr>
        <w:tblStyle w:val="TableGrid"/>
        <w:tblW w:w="47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2"/>
        <w:gridCol w:w="638"/>
      </w:tblGrid>
      <w:tr w:rsidR="0008346D" w:rsidTr="00D52FDB">
        <w:tc>
          <w:tcPr>
            <w:tcW w:w="4132" w:type="dxa"/>
          </w:tcPr>
          <w:p w:rsidR="0008346D" w:rsidRPr="0008346D" w:rsidRDefault="0008346D" w:rsidP="00D52FDB">
            <w:pPr>
              <w:pStyle w:val="BodyTextIndent"/>
              <w:spacing w:before="120" w:after="120"/>
              <w:ind w:firstLine="0"/>
              <w:jc w:val="center"/>
              <w:rPr>
                <w:i/>
                <w:kern w:val="16"/>
                <w:lang w:val="ru-RU"/>
              </w:rPr>
            </w:pPr>
            <m:oMathPara>
              <m:oMath>
                <m:r>
                  <w:rPr>
                    <w:rFonts w:ascii="Cambria Math" w:hAnsi="Cambria Math"/>
                    <w:kern w:val="16"/>
                    <w:lang w:val="ru-RU"/>
                  </w:rPr>
                  <m:t>w=</m:t>
                </m:r>
                <m:f>
                  <m:fPr>
                    <m:ctrlPr>
                      <w:rPr>
                        <w:rFonts w:ascii="Cambria Math" w:hAnsi="Cambria Math"/>
                        <w:i/>
                        <w:kern w:val="16"/>
                        <w:lang w:val="ru-RU"/>
                      </w:rPr>
                    </m:ctrlPr>
                  </m:fPr>
                  <m:num>
                    <m:r>
                      <w:rPr>
                        <w:rFonts w:ascii="Cambria Math" w:hAnsi="Cambria Math"/>
                        <w:kern w:val="16"/>
                        <w:lang w:val="ru-RU"/>
                      </w:rPr>
                      <m:t>1</m:t>
                    </m:r>
                  </m:num>
                  <m:den>
                    <m:r>
                      <w:rPr>
                        <w:rFonts w:ascii="Cambria Math" w:hAnsi="Cambria Math"/>
                        <w:kern w:val="16"/>
                        <w:lang w:val="ru-RU"/>
                      </w:rPr>
                      <m:t>2</m:t>
                    </m:r>
                    <m:sSub>
                      <m:sSubPr>
                        <m:ctrlPr>
                          <w:rPr>
                            <w:rFonts w:ascii="Cambria Math" w:hAnsi="Cambria Math"/>
                            <w:i/>
                            <w:kern w:val="16"/>
                            <w:lang w:val="ru-RU"/>
                          </w:rPr>
                        </m:ctrlPr>
                      </m:sSubPr>
                      <m:e>
                        <m:r>
                          <w:rPr>
                            <w:rFonts w:ascii="Cambria Math" w:hAnsi="Cambria Math"/>
                            <w:kern w:val="16"/>
                            <w:lang w:val="ru-RU"/>
                          </w:rPr>
                          <m:t>N</m:t>
                        </m:r>
                      </m:e>
                      <m:sub>
                        <m:r>
                          <w:rPr>
                            <w:rFonts w:ascii="Cambria Math" w:hAnsi="Cambria Math"/>
                            <w:kern w:val="16"/>
                            <w:lang w:val="ru-RU"/>
                          </w:rPr>
                          <m:t>flip</m:t>
                        </m:r>
                      </m:sub>
                    </m:sSub>
                  </m:den>
                </m:f>
                <m:r>
                  <w:rPr>
                    <w:rFonts w:ascii="Cambria Math" w:hAnsi="Cambria Math"/>
                    <w:kern w:val="16"/>
                    <w:lang w:val="ru-RU"/>
                  </w:rPr>
                  <m:t xml:space="preserve"> .</m:t>
                </m:r>
              </m:oMath>
            </m:oMathPara>
          </w:p>
        </w:tc>
        <w:tc>
          <w:tcPr>
            <w:tcW w:w="638" w:type="dxa"/>
            <w:vAlign w:val="center"/>
          </w:tcPr>
          <w:p w:rsidR="0008346D" w:rsidRPr="00E95EA0" w:rsidRDefault="0008346D" w:rsidP="00D52FDB">
            <w:pPr>
              <w:pStyle w:val="BodyTextIndent"/>
              <w:ind w:firstLine="0"/>
              <w:jc w:val="right"/>
              <w:rPr>
                <w:kern w:val="16"/>
                <w:lang w:val="en-US"/>
              </w:rPr>
            </w:pPr>
            <w:r>
              <w:rPr>
                <w:kern w:val="16"/>
                <w:lang w:val="en-US"/>
              </w:rPr>
              <w:t>(8)</w:t>
            </w:r>
          </w:p>
        </w:tc>
      </w:tr>
    </w:tbl>
    <w:p w:rsidR="00C656A5" w:rsidRPr="00D41298" w:rsidRDefault="005A2D34" w:rsidP="008C3E59">
      <w:pPr>
        <w:pStyle w:val="BodyTextIndent"/>
        <w:rPr>
          <w:kern w:val="16"/>
          <w:lang w:val="en-US"/>
        </w:rPr>
      </w:pPr>
      <w:r>
        <w:rPr>
          <w:kern w:val="16"/>
          <w:lang w:val="en-US"/>
        </w:rPr>
        <w:t>Figure 7</w:t>
      </w:r>
      <w:r w:rsidR="008C3E59" w:rsidRPr="008C3E59">
        <w:rPr>
          <w:kern w:val="16"/>
          <w:lang w:val="en-US"/>
        </w:rPr>
        <w:t xml:space="preserve"> shows the vertical spin components versus the number of particle turns for the selected momenta. In the calculations, we set the field strength of the radial dipole to </w:t>
      </w:r>
      <m:oMath>
        <m:r>
          <w:rPr>
            <w:rFonts w:ascii="Cambria Math" w:hAnsi="Cambria Math"/>
            <w:kern w:val="16"/>
            <w:lang w:val="en-US"/>
          </w:rPr>
          <m:t>2⋅</m:t>
        </m:r>
        <m:sSup>
          <m:sSupPr>
            <m:ctrlPr>
              <w:rPr>
                <w:rFonts w:ascii="Cambria Math" w:hAnsi="Cambria Math"/>
                <w:i/>
                <w:kern w:val="16"/>
                <w:lang w:val="ru-RU"/>
              </w:rPr>
            </m:ctrlPr>
          </m:sSupPr>
          <m:e>
            <m:r>
              <w:rPr>
                <w:rFonts w:ascii="Cambria Math" w:hAnsi="Cambria Math"/>
                <w:kern w:val="16"/>
                <w:lang w:val="en-US"/>
              </w:rPr>
              <m:t>10</m:t>
            </m:r>
          </m:e>
          <m:sup>
            <m:r>
              <w:rPr>
                <w:rFonts w:ascii="Cambria Math" w:hAnsi="Cambria Math"/>
                <w:kern w:val="16"/>
                <w:lang w:val="en-US"/>
              </w:rPr>
              <m:t>-3</m:t>
            </m:r>
          </m:sup>
        </m:sSup>
        <m:r>
          <w:rPr>
            <w:rFonts w:ascii="Cambria Math" w:hAnsi="Cambria Math"/>
            <w:kern w:val="16"/>
            <w:lang w:val="en-US"/>
          </w:rPr>
          <m:t xml:space="preserve"> </m:t>
        </m:r>
        <m:sSup>
          <m:sSupPr>
            <m:ctrlPr>
              <w:rPr>
                <w:rFonts w:ascii="Cambria Math" w:hAnsi="Cambria Math"/>
                <w:i/>
                <w:kern w:val="16"/>
                <w:lang w:val="en-US"/>
              </w:rPr>
            </m:ctrlPr>
          </m:sSupPr>
          <m:e>
            <m:r>
              <m:rPr>
                <m:sty m:val="p"/>
              </m:rPr>
              <w:rPr>
                <w:rFonts w:ascii="Cambria Math" w:hAnsi="Cambria Math"/>
                <w:kern w:val="16"/>
                <w:lang w:val="en-US"/>
              </w:rPr>
              <m:t>m</m:t>
            </m:r>
            <m:ctrlPr>
              <w:rPr>
                <w:rFonts w:ascii="Cambria Math" w:hAnsi="Cambria Math"/>
                <w:i/>
                <w:kern w:val="16"/>
                <w:lang w:val="ru-RU"/>
              </w:rPr>
            </m:ctrlPr>
          </m:e>
          <m:sup>
            <m:r>
              <w:rPr>
                <w:rFonts w:ascii="Cambria Math" w:hAnsi="Cambria Math"/>
                <w:kern w:val="16"/>
                <w:lang w:val="en-US"/>
              </w:rPr>
              <m:t>-1</m:t>
            </m:r>
          </m:sup>
        </m:sSup>
      </m:oMath>
      <w:r w:rsidR="008C3E59" w:rsidRPr="008C3E59">
        <w:rPr>
          <w:kern w:val="16"/>
          <w:lang w:val="en-US"/>
        </w:rPr>
        <w:t xml:space="preserve"> in units of </w:t>
      </w:r>
      <w:r w:rsidR="00C045A3">
        <w:rPr>
          <w:kern w:val="16"/>
          <w:lang w:val="en-US"/>
        </w:rPr>
        <w:t xml:space="preserve">the </w:t>
      </w:r>
      <w:r w:rsidR="008C3E59" w:rsidRPr="008C3E59">
        <w:rPr>
          <w:kern w:val="16"/>
          <w:lang w:val="en-US"/>
        </w:rPr>
        <w:t xml:space="preserve">magnetic rigidity. </w:t>
      </w:r>
      <w:r w:rsidR="00C045A3">
        <w:rPr>
          <w:kern w:val="16"/>
          <w:lang w:val="en-US"/>
        </w:rPr>
        <w:t>The particle is launched along the distorted closed orbit.</w:t>
      </w:r>
    </w:p>
    <w:p w:rsidR="00C045A3" w:rsidRDefault="00C045A3" w:rsidP="00C045A3">
      <w:pPr>
        <w:pStyle w:val="BodyTextIndent"/>
        <w:rPr>
          <w:kern w:val="16"/>
          <w:lang w:val="en-US"/>
        </w:rPr>
      </w:pPr>
      <w:r w:rsidRPr="008C3E59">
        <w:rPr>
          <w:kern w:val="16"/>
          <w:lang w:val="en-US"/>
        </w:rPr>
        <w:t xml:space="preserve">The spin makes a </w:t>
      </w:r>
      <w:r>
        <w:rPr>
          <w:kern w:val="16"/>
          <w:lang w:val="en-US"/>
        </w:rPr>
        <w:t>complete revolution in about 54</w:t>
      </w:r>
      <w:r w:rsidRPr="00D140E3">
        <w:rPr>
          <w:kern w:val="16"/>
          <w:lang w:val="en-US"/>
        </w:rPr>
        <w:t xml:space="preserve"> </w:t>
      </w:r>
      <w:r w:rsidRPr="008C3E59">
        <w:rPr>
          <w:kern w:val="16"/>
          <w:lang w:val="en-US"/>
        </w:rPr>
        <w:t xml:space="preserve">thousand particle turns at 51.32 GeV/c and in about 1.17 thousand turns at 52.94 GeV/c, which correspond to resonance strengths values of </w:t>
      </w:r>
      <m:oMath>
        <m:sSub>
          <m:sSubPr>
            <m:ctrlPr>
              <w:rPr>
                <w:rFonts w:ascii="Cambria Math" w:hAnsi="Cambria Math"/>
                <w:i/>
                <w:kern w:val="16"/>
                <w:lang w:val="ru-RU"/>
              </w:rPr>
            </m:ctrlPr>
          </m:sSubPr>
          <m:e>
            <m:r>
              <w:rPr>
                <w:rFonts w:ascii="Cambria Math" w:hAnsi="Cambria Math"/>
                <w:kern w:val="16"/>
                <w:lang w:val="ru-RU"/>
              </w:rPr>
              <m:t>w</m:t>
            </m:r>
          </m:e>
          <m:sub>
            <m:r>
              <w:rPr>
                <w:rFonts w:ascii="Cambria Math" w:hAnsi="Cambria Math"/>
                <w:kern w:val="16"/>
                <w:lang w:val="en-US"/>
              </w:rPr>
              <m:t>1</m:t>
            </m:r>
          </m:sub>
        </m:sSub>
        <m:r>
          <w:rPr>
            <w:rFonts w:ascii="Cambria Math" w:hAnsi="Cambria Math"/>
            <w:kern w:val="16"/>
            <w:lang w:val="en-US"/>
          </w:rPr>
          <m:t>≈1.85⋅</m:t>
        </m:r>
        <m:sSup>
          <m:sSupPr>
            <m:ctrlPr>
              <w:rPr>
                <w:rFonts w:ascii="Cambria Math" w:hAnsi="Cambria Math"/>
                <w:i/>
                <w:kern w:val="16"/>
                <w:lang w:val="ru-RU"/>
              </w:rPr>
            </m:ctrlPr>
          </m:sSupPr>
          <m:e>
            <m:r>
              <w:rPr>
                <w:rFonts w:ascii="Cambria Math" w:hAnsi="Cambria Math"/>
                <w:kern w:val="16"/>
                <w:lang w:val="en-US"/>
              </w:rPr>
              <m:t>10</m:t>
            </m:r>
          </m:e>
          <m:sup>
            <m:r>
              <w:rPr>
                <w:rFonts w:ascii="Cambria Math" w:hAnsi="Cambria Math"/>
                <w:kern w:val="16"/>
                <w:lang w:val="en-US"/>
              </w:rPr>
              <m:t>-5</m:t>
            </m:r>
          </m:sup>
        </m:sSup>
      </m:oMath>
      <w:r w:rsidRPr="008C3E59">
        <w:rPr>
          <w:kern w:val="16"/>
          <w:lang w:val="en-US"/>
        </w:rPr>
        <w:t xml:space="preserve"> and </w:t>
      </w:r>
      <m:oMath>
        <m:sSub>
          <m:sSubPr>
            <m:ctrlPr>
              <w:rPr>
                <w:rFonts w:ascii="Cambria Math" w:hAnsi="Cambria Math"/>
                <w:i/>
                <w:kern w:val="16"/>
                <w:lang w:val="ru-RU"/>
              </w:rPr>
            </m:ctrlPr>
          </m:sSubPr>
          <m:e>
            <m:r>
              <w:rPr>
                <w:rFonts w:ascii="Cambria Math" w:hAnsi="Cambria Math"/>
                <w:kern w:val="16"/>
                <w:lang w:val="ru-RU"/>
              </w:rPr>
              <m:t>w</m:t>
            </m:r>
          </m:e>
          <m:sub>
            <m:r>
              <w:rPr>
                <w:rFonts w:ascii="Cambria Math" w:hAnsi="Cambria Math"/>
                <w:kern w:val="16"/>
                <w:lang w:val="en-US"/>
              </w:rPr>
              <m:t>2</m:t>
            </m:r>
          </m:sub>
        </m:sSub>
        <m:r>
          <w:rPr>
            <w:rFonts w:ascii="Cambria Math" w:hAnsi="Cambria Math"/>
            <w:kern w:val="16"/>
            <w:lang w:val="en-US"/>
          </w:rPr>
          <m:t>≈</m:t>
        </m:r>
        <m:r>
          <m:rPr>
            <m:sty m:val="p"/>
          </m:rPr>
          <w:rPr>
            <w:rFonts w:ascii="Cambria Math" w:hAnsi="Cambria Math"/>
            <w:kern w:val="16"/>
            <w:lang w:val="en-US"/>
          </w:rPr>
          <w:br/>
        </m:r>
        <m:r>
          <w:rPr>
            <w:rFonts w:ascii="Cambria Math" w:hAnsi="Cambria Math"/>
            <w:kern w:val="16"/>
            <w:lang w:val="en-US"/>
          </w:rPr>
          <m:t>8.54⋅</m:t>
        </m:r>
        <m:sSup>
          <m:sSupPr>
            <m:ctrlPr>
              <w:rPr>
                <w:rFonts w:ascii="Cambria Math" w:hAnsi="Cambria Math"/>
                <w:i/>
                <w:kern w:val="16"/>
                <w:lang w:val="ru-RU"/>
              </w:rPr>
            </m:ctrlPr>
          </m:sSupPr>
          <m:e>
            <m:r>
              <w:rPr>
                <w:rFonts w:ascii="Cambria Math" w:hAnsi="Cambria Math"/>
                <w:kern w:val="16"/>
                <w:lang w:val="en-US"/>
              </w:rPr>
              <m:t>10</m:t>
            </m:r>
          </m:e>
          <m:sup>
            <m:r>
              <w:rPr>
                <w:rFonts w:ascii="Cambria Math" w:hAnsi="Cambria Math"/>
                <w:kern w:val="16"/>
                <w:lang w:val="en-US"/>
              </w:rPr>
              <m:t>-4</m:t>
            </m:r>
          </m:sup>
        </m:sSup>
      </m:oMath>
      <w:r>
        <w:rPr>
          <w:kern w:val="16"/>
          <w:lang w:val="en-US"/>
        </w:rPr>
        <w:t>, respectively.</w:t>
      </w:r>
      <w:r w:rsidRPr="008C3E59">
        <w:rPr>
          <w:kern w:val="16"/>
          <w:lang w:val="en-US"/>
        </w:rPr>
        <w:t xml:space="preserve"> A calculation using the response function gives resonance strengths of </w:t>
      </w:r>
      <m:oMath>
        <m:sSub>
          <m:sSubPr>
            <m:ctrlPr>
              <w:rPr>
                <w:rFonts w:ascii="Cambria Math" w:hAnsi="Cambria Math"/>
                <w:i/>
                <w:kern w:val="16"/>
                <w:lang w:val="ru-RU"/>
              </w:rPr>
            </m:ctrlPr>
          </m:sSubPr>
          <m:e>
            <m:r>
              <w:rPr>
                <w:rFonts w:ascii="Cambria Math" w:hAnsi="Cambria Math"/>
                <w:kern w:val="16"/>
                <w:lang w:val="ru-RU"/>
              </w:rPr>
              <m:t>w</m:t>
            </m:r>
          </m:e>
          <m:sub>
            <m:r>
              <w:rPr>
                <w:rFonts w:ascii="Cambria Math" w:hAnsi="Cambria Math"/>
                <w:kern w:val="16"/>
                <w:lang w:val="en-US"/>
              </w:rPr>
              <m:t>1</m:t>
            </m:r>
          </m:sub>
        </m:sSub>
        <m:r>
          <w:rPr>
            <w:rFonts w:ascii="Cambria Math" w:hAnsi="Cambria Math"/>
            <w:kern w:val="16"/>
            <w:lang w:val="en-US"/>
          </w:rPr>
          <m:t>≈2.01⋅</m:t>
        </m:r>
        <m:sSup>
          <m:sSupPr>
            <m:ctrlPr>
              <w:rPr>
                <w:rFonts w:ascii="Cambria Math" w:hAnsi="Cambria Math"/>
                <w:i/>
                <w:kern w:val="16"/>
                <w:lang w:val="en-US"/>
              </w:rPr>
            </m:ctrlPr>
          </m:sSupPr>
          <m:e>
            <m:r>
              <w:rPr>
                <w:rFonts w:ascii="Cambria Math" w:hAnsi="Cambria Math"/>
                <w:kern w:val="16"/>
                <w:lang w:val="en-US"/>
              </w:rPr>
              <m:t>10</m:t>
            </m:r>
            <m:ctrlPr>
              <w:rPr>
                <w:rFonts w:ascii="Cambria Math" w:hAnsi="Cambria Math"/>
                <w:i/>
                <w:kern w:val="16"/>
                <w:lang w:val="ru-RU"/>
              </w:rPr>
            </m:ctrlPr>
          </m:e>
          <m:sup>
            <m:r>
              <w:rPr>
                <w:rFonts w:ascii="Cambria Math" w:hAnsi="Cambria Math"/>
                <w:kern w:val="16"/>
                <w:lang w:val="en-US"/>
              </w:rPr>
              <m:t>-5</m:t>
            </m:r>
          </m:sup>
        </m:sSup>
        <m:r>
          <w:rPr>
            <w:rFonts w:ascii="Cambria Math" w:hAnsi="Cambria Math"/>
            <w:kern w:val="16"/>
            <w:lang w:val="en-US"/>
          </w:rPr>
          <m:t xml:space="preserve"> </m:t>
        </m:r>
      </m:oMath>
      <w:r w:rsidRPr="008C3E59">
        <w:rPr>
          <w:kern w:val="16"/>
          <w:lang w:val="en-US"/>
        </w:rPr>
        <w:t xml:space="preserve"> and </w:t>
      </w:r>
      <m:oMath>
        <m:sSub>
          <m:sSubPr>
            <m:ctrlPr>
              <w:rPr>
                <w:rFonts w:ascii="Cambria Math" w:hAnsi="Cambria Math"/>
                <w:i/>
                <w:kern w:val="16"/>
                <w:lang w:val="en-US"/>
              </w:rPr>
            </m:ctrlPr>
          </m:sSubPr>
          <m:e>
            <m:r>
              <w:rPr>
                <w:rFonts w:ascii="Cambria Math" w:hAnsi="Cambria Math"/>
                <w:kern w:val="16"/>
                <w:lang w:val="en-US"/>
              </w:rPr>
              <m:t>w</m:t>
            </m:r>
          </m:e>
          <m:sub>
            <m:r>
              <w:rPr>
                <w:rFonts w:ascii="Cambria Math" w:hAnsi="Cambria Math"/>
                <w:kern w:val="16"/>
                <w:lang w:val="en-US"/>
              </w:rPr>
              <m:t>2</m:t>
            </m:r>
          </m:sub>
        </m:sSub>
        <m:r>
          <w:rPr>
            <w:rFonts w:ascii="Cambria Math" w:hAnsi="Cambria Math"/>
            <w:kern w:val="16"/>
            <w:lang w:val="en-US"/>
          </w:rPr>
          <m:t>≈8.56⋅</m:t>
        </m:r>
        <m:sSup>
          <m:sSupPr>
            <m:ctrlPr>
              <w:rPr>
                <w:rFonts w:ascii="Cambria Math" w:hAnsi="Cambria Math"/>
                <w:i/>
                <w:kern w:val="16"/>
                <w:lang w:val="en-US"/>
              </w:rPr>
            </m:ctrlPr>
          </m:sSupPr>
          <m:e>
            <m:r>
              <w:rPr>
                <w:rFonts w:ascii="Cambria Math" w:hAnsi="Cambria Math"/>
                <w:kern w:val="16"/>
                <w:lang w:val="en-US"/>
              </w:rPr>
              <m:t>10</m:t>
            </m:r>
          </m:e>
          <m:sup>
            <m:r>
              <w:rPr>
                <w:rFonts w:ascii="Cambria Math" w:hAnsi="Cambria Math"/>
                <w:kern w:val="16"/>
                <w:lang w:val="en-US"/>
              </w:rPr>
              <m:t>-4</m:t>
            </m:r>
          </m:sup>
        </m:sSup>
      </m:oMath>
      <w:r w:rsidRPr="008C3E59">
        <w:rPr>
          <w:kern w:val="16"/>
          <w:lang w:val="en-US"/>
        </w:rPr>
        <w:t xml:space="preserve">, which is in </w:t>
      </w:r>
      <w:r>
        <w:rPr>
          <w:kern w:val="16"/>
          <w:lang w:val="en-US"/>
        </w:rPr>
        <w:t xml:space="preserve">a </w:t>
      </w:r>
      <w:r w:rsidRPr="008C3E59">
        <w:rPr>
          <w:kern w:val="16"/>
          <w:lang w:val="en-US"/>
        </w:rPr>
        <w:t xml:space="preserve">good agreement with </w:t>
      </w:r>
      <w:r w:rsidR="00F502FC">
        <w:rPr>
          <w:kern w:val="16"/>
          <w:lang w:val="en-US"/>
        </w:rPr>
        <w:t>our</w:t>
      </w:r>
      <w:r w:rsidRPr="008C3E59">
        <w:rPr>
          <w:kern w:val="16"/>
          <w:lang w:val="en-US"/>
        </w:rPr>
        <w:t xml:space="preserve"> numerical modeling.</w:t>
      </w:r>
    </w:p>
    <w:p w:rsidR="00C045A3" w:rsidRDefault="00C045A3" w:rsidP="00C045A3">
      <w:pPr>
        <w:pStyle w:val="BodyTextIndent"/>
        <w:rPr>
          <w:kern w:val="16"/>
          <w:lang w:val="en-US"/>
        </w:rPr>
      </w:pPr>
      <w:r w:rsidRPr="00C656A5">
        <w:rPr>
          <w:kern w:val="16"/>
          <w:lang w:val="en-US"/>
        </w:rPr>
        <w:t xml:space="preserve">The discrepancy in the </w:t>
      </w:r>
      <w:r w:rsidR="000F23BF">
        <w:rPr>
          <w:kern w:val="16"/>
          <w:lang w:val="en-US"/>
        </w:rPr>
        <w:t xml:space="preserve">simulated and analytic </w:t>
      </w:r>
      <w:r w:rsidRPr="00C656A5">
        <w:rPr>
          <w:kern w:val="16"/>
          <w:lang w:val="en-US"/>
        </w:rPr>
        <w:t xml:space="preserve">resonance strengths at the small value of the response function is about 8%. This discrepancy may be due to the fact that the resonance strength in this case is already determined by higher orders of </w:t>
      </w:r>
      <w:r w:rsidR="000F23BF" w:rsidRPr="00C656A5">
        <w:rPr>
          <w:kern w:val="16"/>
          <w:lang w:val="en-US"/>
        </w:rPr>
        <w:t xml:space="preserve">expansion </w:t>
      </w:r>
      <w:r w:rsidR="000F23BF">
        <w:rPr>
          <w:kern w:val="16"/>
          <w:lang w:val="en-US"/>
        </w:rPr>
        <w:t xml:space="preserve">of </w:t>
      </w:r>
      <w:r w:rsidRPr="00C656A5">
        <w:rPr>
          <w:kern w:val="16"/>
          <w:lang w:val="en-US"/>
        </w:rPr>
        <w:t xml:space="preserve">the spin motion. Another reason </w:t>
      </w:r>
      <w:r w:rsidR="000F23BF">
        <w:rPr>
          <w:kern w:val="16"/>
          <w:lang w:val="en-US"/>
        </w:rPr>
        <w:t>may be the closed orbit distortion caused by the radial-field dipole leading</w:t>
      </w:r>
      <w:r w:rsidRPr="00C656A5">
        <w:rPr>
          <w:kern w:val="16"/>
          <w:lang w:val="en-US"/>
        </w:rPr>
        <w:t xml:space="preserve"> to a “shift” of the interaction point.</w:t>
      </w:r>
    </w:p>
    <w:p w:rsidR="00C656A5" w:rsidRPr="0089438F" w:rsidRDefault="00C656A5" w:rsidP="00DC1F34">
      <w:pPr>
        <w:pStyle w:val="JBodyTextIndent"/>
        <w:ind w:firstLine="0"/>
        <w:jc w:val="center"/>
        <w:rPr>
          <w:lang w:val="en-US"/>
        </w:rPr>
      </w:pPr>
      <w:r w:rsidRPr="00353CE4">
        <w:rPr>
          <w:noProof/>
          <w:lang w:val="en-US"/>
        </w:rPr>
        <w:drawing>
          <wp:inline distT="0" distB="0" distL="0" distR="0" wp14:anchorId="700EFB19" wp14:editId="09C3E91E">
            <wp:extent cx="2743200" cy="171558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3200" cy="1715589"/>
                    </a:xfrm>
                    <a:prstGeom prst="rect">
                      <a:avLst/>
                    </a:prstGeom>
                    <a:noFill/>
                    <a:ln>
                      <a:noFill/>
                    </a:ln>
                  </pic:spPr>
                </pic:pic>
              </a:graphicData>
            </a:graphic>
          </wp:inline>
        </w:drawing>
      </w:r>
    </w:p>
    <w:p w:rsidR="00C656A5" w:rsidRPr="0089438F" w:rsidRDefault="00C656A5" w:rsidP="00DC1F34">
      <w:pPr>
        <w:pStyle w:val="JBodyTextIndent"/>
        <w:ind w:firstLine="0"/>
        <w:jc w:val="center"/>
        <w:rPr>
          <w:lang w:val="en-US"/>
        </w:rPr>
      </w:pPr>
      <w:r w:rsidRPr="00353CE4">
        <w:rPr>
          <w:noProof/>
          <w:lang w:val="en-US"/>
        </w:rPr>
        <w:drawing>
          <wp:inline distT="0" distB="0" distL="0" distR="0" wp14:anchorId="3BD2E144" wp14:editId="2418BE7A">
            <wp:extent cx="2743200" cy="171558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3200" cy="1715589"/>
                    </a:xfrm>
                    <a:prstGeom prst="rect">
                      <a:avLst/>
                    </a:prstGeom>
                    <a:noFill/>
                    <a:ln>
                      <a:noFill/>
                    </a:ln>
                  </pic:spPr>
                </pic:pic>
              </a:graphicData>
            </a:graphic>
          </wp:inline>
        </w:drawing>
      </w:r>
    </w:p>
    <w:p w:rsidR="00C656A5" w:rsidRPr="00C656A5" w:rsidRDefault="00C656A5" w:rsidP="00C656A5">
      <w:pPr>
        <w:pStyle w:val="Caption"/>
        <w:jc w:val="both"/>
        <w:rPr>
          <w:lang w:val="en-US"/>
        </w:rPr>
      </w:pPr>
      <w:r w:rsidRPr="0089438F">
        <w:rPr>
          <w:lang w:val="en-US"/>
        </w:rPr>
        <w:t xml:space="preserve">Figure </w:t>
      </w:r>
      <w:r w:rsidR="005A2D34">
        <w:rPr>
          <w:lang w:val="en-US"/>
        </w:rPr>
        <w:t>7</w:t>
      </w:r>
      <w:r w:rsidRPr="0089438F">
        <w:rPr>
          <w:rStyle w:val="CaptionChar"/>
          <w:lang w:val="en-US"/>
        </w:rPr>
        <w:t xml:space="preserve">: </w:t>
      </w:r>
      <w:r w:rsidRPr="00C656A5">
        <w:rPr>
          <w:bCs w:val="0"/>
          <w:szCs w:val="24"/>
          <w:lang w:val="en-US"/>
        </w:rPr>
        <w:t>Vertical proton spin components versus the number of particle turns at momenta of 51.32 GeV/c (</w:t>
      </w:r>
      <w:r>
        <w:rPr>
          <w:bCs w:val="0"/>
          <w:szCs w:val="24"/>
          <w:lang w:val="en-US"/>
        </w:rPr>
        <w:t>up</w:t>
      </w:r>
      <w:r w:rsidRPr="00C656A5">
        <w:rPr>
          <w:bCs w:val="0"/>
          <w:szCs w:val="24"/>
          <w:lang w:val="en-US"/>
        </w:rPr>
        <w:t>) and 52.94 GeV/c (</w:t>
      </w:r>
      <w:r>
        <w:rPr>
          <w:bCs w:val="0"/>
          <w:szCs w:val="24"/>
          <w:lang w:val="en-US"/>
        </w:rPr>
        <w:t>down</w:t>
      </w:r>
      <w:r w:rsidRPr="00C656A5">
        <w:rPr>
          <w:bCs w:val="0"/>
          <w:szCs w:val="24"/>
          <w:lang w:val="en-US"/>
        </w:rPr>
        <w:t>).</w:t>
      </w:r>
    </w:p>
    <w:p w:rsidR="00127C39" w:rsidRDefault="000F23BF" w:rsidP="00C656A5">
      <w:pPr>
        <w:pStyle w:val="BodyTextIndent"/>
        <w:rPr>
          <w:lang w:val="en-US"/>
        </w:rPr>
      </w:pPr>
      <w:r>
        <w:rPr>
          <w:lang w:val="en-US"/>
        </w:rPr>
        <w:t>Our</w:t>
      </w:r>
      <w:r w:rsidR="00127C39" w:rsidRPr="00127C39">
        <w:rPr>
          <w:lang w:val="en-US"/>
        </w:rPr>
        <w:t xml:space="preserve"> numerical modeling confirms </w:t>
      </w:r>
      <w:r>
        <w:rPr>
          <w:lang w:val="en-US"/>
        </w:rPr>
        <w:t>our</w:t>
      </w:r>
      <w:r w:rsidR="00127C39" w:rsidRPr="00127C39">
        <w:rPr>
          <w:lang w:val="en-US"/>
        </w:rPr>
        <w:t xml:space="preserve"> analytic </w:t>
      </w:r>
      <w:r>
        <w:rPr>
          <w:lang w:val="en-US"/>
        </w:rPr>
        <w:t>prediction</w:t>
      </w:r>
      <w:r w:rsidR="00127C39" w:rsidRPr="00127C39">
        <w:rPr>
          <w:lang w:val="en-US"/>
        </w:rPr>
        <w:t xml:space="preserve"> that the resonance strength is proportional to the response function</w:t>
      </w:r>
      <w:r>
        <w:rPr>
          <w:lang w:val="en-US"/>
        </w:rPr>
        <w:t xml:space="preserve"> value</w:t>
      </w:r>
      <w:r w:rsidR="00127C39" w:rsidRPr="00127C39">
        <w:rPr>
          <w:lang w:val="en-US"/>
        </w:rPr>
        <w:t xml:space="preserve">. In the above example, we are able to reduce the spin resonance strength by a factor of about 40 by choosing </w:t>
      </w:r>
      <w:r>
        <w:rPr>
          <w:lang w:val="en-US"/>
        </w:rPr>
        <w:t xml:space="preserve">the </w:t>
      </w:r>
      <w:r w:rsidR="00127C39" w:rsidRPr="00127C39">
        <w:rPr>
          <w:lang w:val="en-US"/>
        </w:rPr>
        <w:t xml:space="preserve">momentum with a minimum </w:t>
      </w:r>
      <w:r>
        <w:rPr>
          <w:lang w:val="en-US"/>
        </w:rPr>
        <w:t xml:space="preserve">value of the </w:t>
      </w:r>
      <w:r w:rsidR="00127C39" w:rsidRPr="00127C39">
        <w:rPr>
          <w:lang w:val="en-US"/>
        </w:rPr>
        <w:t>response function.</w:t>
      </w:r>
    </w:p>
    <w:p w:rsidR="00BF6981" w:rsidRPr="00D41298" w:rsidRDefault="00BF6981" w:rsidP="0085671A">
      <w:pPr>
        <w:pStyle w:val="JSectionHeading"/>
        <w:spacing w:before="120"/>
        <w:rPr>
          <w:rFonts w:cs="Times New Roman"/>
          <w:sz w:val="28"/>
          <w:lang w:val="en-US"/>
        </w:rPr>
      </w:pPr>
      <w:r w:rsidRPr="0089438F">
        <w:rPr>
          <w:rFonts w:cs="Times New Roman"/>
          <w:lang w:val="en-US"/>
        </w:rPr>
        <w:t>CONCLUSION</w:t>
      </w:r>
    </w:p>
    <w:p w:rsidR="005D4C1E" w:rsidRPr="00D41298" w:rsidRDefault="00BF5E58" w:rsidP="005961ED">
      <w:pPr>
        <w:pStyle w:val="BodyTextIndent"/>
        <w:rPr>
          <w:lang w:val="en-US"/>
        </w:rPr>
      </w:pPr>
      <w:r>
        <w:rPr>
          <w:kern w:val="16"/>
          <w:lang w:val="en-US"/>
        </w:rPr>
        <w:t xml:space="preserve">The response function can be used to calculate the effect of </w:t>
      </w:r>
      <w:r w:rsidR="00D8581D">
        <w:rPr>
          <w:kern w:val="16"/>
          <w:lang w:val="en-US"/>
        </w:rPr>
        <w:t>perturbing</w:t>
      </w:r>
      <w:r>
        <w:rPr>
          <w:kern w:val="16"/>
          <w:lang w:val="en-US"/>
        </w:rPr>
        <w:t xml:space="preserve"> </w:t>
      </w:r>
      <w:r w:rsidR="00D8581D">
        <w:rPr>
          <w:kern w:val="16"/>
          <w:lang w:val="en-US"/>
        </w:rPr>
        <w:t>field</w:t>
      </w:r>
      <w:r>
        <w:rPr>
          <w:kern w:val="16"/>
          <w:lang w:val="en-US"/>
        </w:rPr>
        <w:t xml:space="preserve">s at the IP on the beam polarization. We demonstrated the possibility of suppressing the impact of </w:t>
      </w:r>
      <w:r w:rsidR="00D41298" w:rsidRPr="0084256E">
        <w:rPr>
          <w:rStyle w:val="JBodyTextIndentChar"/>
          <w:lang w:val="en-US"/>
        </w:rPr>
        <w:t xml:space="preserve">perturbing fields </w:t>
      </w:r>
      <w:r w:rsidR="00994E4B" w:rsidRPr="0084256E">
        <w:rPr>
          <w:rStyle w:val="JBodyTextIndentChar"/>
          <w:lang w:val="en-US"/>
        </w:rPr>
        <w:t xml:space="preserve">at </w:t>
      </w:r>
      <w:r w:rsidR="0084256E">
        <w:rPr>
          <w:rStyle w:val="JBodyTextIndentChar"/>
          <w:lang w:val="en-US"/>
        </w:rPr>
        <w:t>the IP</w:t>
      </w:r>
      <w:r w:rsidR="00D41298">
        <w:rPr>
          <w:rStyle w:val="JBodyTextIndentChar"/>
          <w:lang w:val="en-US"/>
        </w:rPr>
        <w:t xml:space="preserve"> </w:t>
      </w:r>
      <w:r>
        <w:rPr>
          <w:kern w:val="16"/>
          <w:lang w:val="en-US"/>
        </w:rPr>
        <w:t xml:space="preserve">on the </w:t>
      </w:r>
      <w:r w:rsidR="00D8581D">
        <w:rPr>
          <w:kern w:val="16"/>
          <w:lang w:val="en-US"/>
        </w:rPr>
        <w:t xml:space="preserve">beam </w:t>
      </w:r>
      <w:r>
        <w:rPr>
          <w:kern w:val="16"/>
          <w:lang w:val="en-US"/>
        </w:rPr>
        <w:t xml:space="preserve">polarization by a few orders of magnitude by reducing </w:t>
      </w:r>
      <w:r>
        <w:rPr>
          <w:lang w:val="en-US"/>
        </w:rPr>
        <w:t xml:space="preserve">the response function value at the IP. Thus, by choosing a lattice with zero response function at the IP, one can significantly improve </w:t>
      </w:r>
      <w:r w:rsidR="000279A8">
        <w:rPr>
          <w:lang w:val="en-US"/>
        </w:rPr>
        <w:t>polarization stability of the colliding beams.</w:t>
      </w:r>
    </w:p>
    <w:p w:rsidR="000120AA" w:rsidRPr="0089438F" w:rsidRDefault="000120AA" w:rsidP="00103192">
      <w:pPr>
        <w:pStyle w:val="JSectionHeading"/>
        <w:rPr>
          <w:rFonts w:cs="Times New Roman"/>
          <w:lang w:val="en-US"/>
        </w:rPr>
      </w:pPr>
      <w:r w:rsidRPr="0089438F">
        <w:rPr>
          <w:rFonts w:cs="Times New Roman"/>
          <w:lang w:val="en-US"/>
        </w:rPr>
        <w:t>References</w:t>
      </w:r>
    </w:p>
    <w:p w:rsidR="00AB6754" w:rsidRPr="0056511F" w:rsidRDefault="008F6DAC" w:rsidP="008F6DAC">
      <w:pPr>
        <w:pStyle w:val="JReference"/>
        <w:tabs>
          <w:tab w:val="right" w:pos="360"/>
        </w:tabs>
        <w:ind w:left="450" w:hanging="450"/>
        <w:jc w:val="both"/>
        <w:rPr>
          <w:rFonts w:ascii="Times New Roman" w:hAnsi="Times New Roman"/>
          <w:sz w:val="18"/>
          <w:szCs w:val="18"/>
          <w:lang w:val="en-US"/>
        </w:rPr>
      </w:pPr>
      <w:r>
        <w:rPr>
          <w:rFonts w:ascii="Times New Roman" w:hAnsi="Times New Roman"/>
          <w:sz w:val="18"/>
          <w:szCs w:val="18"/>
        </w:rPr>
        <w:tab/>
      </w:r>
      <w:r w:rsidR="00AB6754">
        <w:rPr>
          <w:rFonts w:ascii="Times New Roman" w:hAnsi="Times New Roman"/>
          <w:sz w:val="18"/>
          <w:szCs w:val="18"/>
        </w:rPr>
        <w:t>[</w:t>
      </w:r>
      <w:r w:rsidR="009139BD">
        <w:rPr>
          <w:rFonts w:ascii="Times New Roman" w:hAnsi="Times New Roman"/>
          <w:sz w:val="18"/>
          <w:szCs w:val="18"/>
          <w:lang w:val="en-US"/>
        </w:rPr>
        <w:t>1</w:t>
      </w:r>
      <w:r w:rsidR="00AB6754">
        <w:rPr>
          <w:rFonts w:ascii="Times New Roman" w:hAnsi="Times New Roman"/>
          <w:sz w:val="18"/>
          <w:szCs w:val="18"/>
        </w:rPr>
        <w:t>]</w:t>
      </w:r>
      <w:r w:rsidR="00AB6754">
        <w:rPr>
          <w:rFonts w:ascii="Times New Roman" w:hAnsi="Times New Roman"/>
          <w:sz w:val="18"/>
          <w:szCs w:val="18"/>
        </w:rPr>
        <w:tab/>
      </w:r>
      <w:r w:rsidR="007A5BEC" w:rsidRPr="007A5BEC">
        <w:rPr>
          <w:rFonts w:ascii="Times New Roman" w:hAnsi="Times New Roman"/>
          <w:sz w:val="18"/>
          <w:szCs w:val="18"/>
        </w:rPr>
        <w:t>I.</w:t>
      </w:r>
      <w:r>
        <w:rPr>
          <w:rFonts w:ascii="Times New Roman" w:hAnsi="Times New Roman"/>
          <w:sz w:val="18"/>
          <w:szCs w:val="18"/>
        </w:rPr>
        <w:t xml:space="preserve"> </w:t>
      </w:r>
      <w:r w:rsidR="007A5BEC" w:rsidRPr="007A5BEC">
        <w:rPr>
          <w:rFonts w:ascii="Times New Roman" w:hAnsi="Times New Roman"/>
          <w:sz w:val="18"/>
          <w:szCs w:val="18"/>
        </w:rPr>
        <w:t>B.</w:t>
      </w:r>
      <w:r w:rsidR="007A5BEC" w:rsidRPr="007A5BEC">
        <w:rPr>
          <w:rFonts w:ascii="Times New Roman" w:hAnsi="Times New Roman"/>
          <w:sz w:val="18"/>
          <w:szCs w:val="18"/>
          <w:lang w:val="en-US"/>
        </w:rPr>
        <w:t> </w:t>
      </w:r>
      <w:r w:rsidR="007A5BEC" w:rsidRPr="007A5BEC">
        <w:rPr>
          <w:rFonts w:ascii="Times New Roman" w:hAnsi="Times New Roman"/>
          <w:sz w:val="18"/>
          <w:szCs w:val="18"/>
        </w:rPr>
        <w:t xml:space="preserve">Issinskii </w:t>
      </w:r>
      <w:r w:rsidR="007A5BEC" w:rsidRPr="007A5BEC">
        <w:rPr>
          <w:rFonts w:ascii="Times New Roman" w:hAnsi="Times New Roman"/>
          <w:i/>
          <w:sz w:val="18"/>
          <w:szCs w:val="18"/>
        </w:rPr>
        <w:t>et al</w:t>
      </w:r>
      <w:r w:rsidR="007A5BEC" w:rsidRPr="007A5BEC">
        <w:rPr>
          <w:rFonts w:ascii="Times New Roman" w:hAnsi="Times New Roman"/>
          <w:sz w:val="18"/>
          <w:szCs w:val="18"/>
        </w:rPr>
        <w:t xml:space="preserve">. </w:t>
      </w:r>
      <w:r w:rsidR="007A5BEC">
        <w:rPr>
          <w:rFonts w:ascii="Times New Roman" w:hAnsi="Times New Roman"/>
          <w:sz w:val="18"/>
          <w:szCs w:val="18"/>
        </w:rPr>
        <w:t>“</w:t>
      </w:r>
      <w:r w:rsidR="007A5BEC" w:rsidRPr="007A5BEC">
        <w:rPr>
          <w:rFonts w:ascii="Times New Roman" w:hAnsi="Times New Roman"/>
          <w:sz w:val="18"/>
          <w:szCs w:val="18"/>
        </w:rPr>
        <w:t>Deuterons resonance depolarization degree in JINR Nuclotron</w:t>
      </w:r>
      <w:r w:rsidR="007A5BEC">
        <w:rPr>
          <w:rFonts w:ascii="Times New Roman" w:hAnsi="Times New Roman"/>
          <w:sz w:val="18"/>
          <w:szCs w:val="18"/>
        </w:rPr>
        <w:t>”</w:t>
      </w:r>
      <w:r w:rsidR="007A5BEC" w:rsidRPr="007A5BEC">
        <w:rPr>
          <w:rFonts w:ascii="Times New Roman" w:hAnsi="Times New Roman"/>
          <w:sz w:val="18"/>
          <w:szCs w:val="18"/>
        </w:rPr>
        <w:t xml:space="preserve">, </w:t>
      </w:r>
      <w:r w:rsidR="007A5BEC">
        <w:rPr>
          <w:rFonts w:ascii="Times New Roman" w:hAnsi="Times New Roman"/>
          <w:sz w:val="18"/>
          <w:szCs w:val="18"/>
        </w:rPr>
        <w:t xml:space="preserve">in </w:t>
      </w:r>
      <w:r w:rsidR="007A5BEC" w:rsidRPr="007A5BEC">
        <w:rPr>
          <w:rFonts w:ascii="Times New Roman" w:hAnsi="Times New Roman"/>
          <w:i/>
          <w:sz w:val="18"/>
          <w:szCs w:val="18"/>
        </w:rPr>
        <w:t>Proc.</w:t>
      </w:r>
      <w:r w:rsidR="007A5BEC" w:rsidRPr="007A5BEC">
        <w:rPr>
          <w:rFonts w:ascii="Times New Roman" w:hAnsi="Times New Roman"/>
          <w:sz w:val="18"/>
          <w:szCs w:val="18"/>
        </w:rPr>
        <w:t xml:space="preserve"> </w:t>
      </w:r>
      <w:r w:rsidR="007A5BEC" w:rsidRPr="008F6DAC">
        <w:rPr>
          <w:rFonts w:ascii="Times New Roman" w:hAnsi="Times New Roman"/>
          <w:i/>
          <w:sz w:val="18"/>
          <w:szCs w:val="18"/>
        </w:rPr>
        <w:t>VI Workshop on High Energy Spin Physics</w:t>
      </w:r>
      <w:r w:rsidR="007A5BEC" w:rsidRPr="007A5BEC">
        <w:rPr>
          <w:rFonts w:ascii="Times New Roman" w:hAnsi="Times New Roman"/>
          <w:sz w:val="18"/>
          <w:szCs w:val="18"/>
        </w:rPr>
        <w:t>, Protvino,</w:t>
      </w:r>
      <w:r>
        <w:rPr>
          <w:rFonts w:ascii="Times New Roman" w:hAnsi="Times New Roman"/>
          <w:sz w:val="18"/>
          <w:szCs w:val="18"/>
        </w:rPr>
        <w:t xml:space="preserve"> 1996, p</w:t>
      </w:r>
      <w:r w:rsidR="007A5BEC">
        <w:rPr>
          <w:rFonts w:ascii="Times New Roman" w:hAnsi="Times New Roman"/>
          <w:sz w:val="18"/>
          <w:szCs w:val="18"/>
        </w:rPr>
        <w:t>p. 207</w:t>
      </w:r>
      <w:r>
        <w:rPr>
          <w:rFonts w:ascii="Times New Roman" w:hAnsi="Times New Roman"/>
          <w:sz w:val="18"/>
          <w:szCs w:val="18"/>
        </w:rPr>
        <w:t>–</w:t>
      </w:r>
      <w:r w:rsidR="007A5BEC">
        <w:rPr>
          <w:rFonts w:ascii="Times New Roman" w:hAnsi="Times New Roman"/>
          <w:sz w:val="18"/>
          <w:szCs w:val="18"/>
        </w:rPr>
        <w:t>211.</w:t>
      </w:r>
    </w:p>
    <w:p w:rsidR="00AB6754" w:rsidRPr="006C71EB" w:rsidRDefault="008F6DAC" w:rsidP="008F6DAC">
      <w:pPr>
        <w:pStyle w:val="JReference"/>
        <w:tabs>
          <w:tab w:val="right" w:pos="360"/>
        </w:tabs>
        <w:ind w:left="450" w:hanging="450"/>
        <w:jc w:val="both"/>
        <w:rPr>
          <w:rFonts w:ascii="Times New Roman" w:hAnsi="Times New Roman"/>
          <w:sz w:val="18"/>
          <w:szCs w:val="18"/>
        </w:rPr>
      </w:pPr>
      <w:r>
        <w:rPr>
          <w:rFonts w:ascii="Times New Roman" w:hAnsi="Times New Roman"/>
          <w:sz w:val="18"/>
          <w:szCs w:val="18"/>
        </w:rPr>
        <w:tab/>
      </w:r>
      <w:r w:rsidR="00AB6754">
        <w:rPr>
          <w:rFonts w:ascii="Times New Roman" w:hAnsi="Times New Roman"/>
          <w:sz w:val="18"/>
          <w:szCs w:val="18"/>
        </w:rPr>
        <w:t>[</w:t>
      </w:r>
      <w:r w:rsidR="009139BD" w:rsidRPr="006C71EB">
        <w:rPr>
          <w:rFonts w:ascii="Times New Roman" w:hAnsi="Times New Roman"/>
          <w:sz w:val="18"/>
          <w:szCs w:val="18"/>
        </w:rPr>
        <w:t>2</w:t>
      </w:r>
      <w:r w:rsidR="00AB6754">
        <w:rPr>
          <w:rFonts w:ascii="Times New Roman" w:hAnsi="Times New Roman"/>
          <w:sz w:val="18"/>
          <w:szCs w:val="18"/>
        </w:rPr>
        <w:t>]</w:t>
      </w:r>
      <w:r w:rsidR="00AB6754">
        <w:rPr>
          <w:rFonts w:ascii="Times New Roman" w:hAnsi="Times New Roman"/>
          <w:sz w:val="18"/>
          <w:szCs w:val="18"/>
        </w:rPr>
        <w:tab/>
      </w:r>
      <w:r w:rsidR="006C71EB" w:rsidRPr="006C71EB">
        <w:rPr>
          <w:rFonts w:ascii="Times New Roman" w:hAnsi="Times New Roman"/>
          <w:sz w:val="18"/>
          <w:szCs w:val="18"/>
        </w:rPr>
        <w:t>A.</w:t>
      </w:r>
      <w:r>
        <w:rPr>
          <w:rFonts w:ascii="Times New Roman" w:hAnsi="Times New Roman"/>
          <w:sz w:val="18"/>
          <w:szCs w:val="18"/>
        </w:rPr>
        <w:t xml:space="preserve"> </w:t>
      </w:r>
      <w:r w:rsidR="006C71EB" w:rsidRPr="006C71EB">
        <w:rPr>
          <w:rFonts w:ascii="Times New Roman" w:hAnsi="Times New Roman"/>
          <w:sz w:val="18"/>
          <w:szCs w:val="18"/>
        </w:rPr>
        <w:t>M</w:t>
      </w:r>
      <w:r w:rsidR="006C71EB">
        <w:rPr>
          <w:rFonts w:ascii="Times New Roman" w:hAnsi="Times New Roman"/>
          <w:sz w:val="18"/>
          <w:szCs w:val="18"/>
        </w:rPr>
        <w:t>. Kondratenko, M.</w:t>
      </w:r>
      <w:r>
        <w:rPr>
          <w:rFonts w:ascii="Times New Roman" w:hAnsi="Times New Roman"/>
          <w:sz w:val="18"/>
          <w:szCs w:val="18"/>
        </w:rPr>
        <w:t xml:space="preserve"> </w:t>
      </w:r>
      <w:r w:rsidR="006C71EB">
        <w:rPr>
          <w:rFonts w:ascii="Times New Roman" w:hAnsi="Times New Roman"/>
          <w:sz w:val="18"/>
          <w:szCs w:val="18"/>
        </w:rPr>
        <w:t>A. Kondratenko and</w:t>
      </w:r>
      <w:r>
        <w:rPr>
          <w:rFonts w:ascii="Times New Roman" w:hAnsi="Times New Roman"/>
          <w:sz w:val="18"/>
          <w:szCs w:val="18"/>
        </w:rPr>
        <w:t xml:space="preserve"> Yu. N. Filatov,</w:t>
      </w:r>
      <w:r w:rsidR="006C71EB" w:rsidRPr="006C71EB">
        <w:rPr>
          <w:rFonts w:ascii="Times New Roman" w:hAnsi="Times New Roman"/>
          <w:sz w:val="18"/>
          <w:szCs w:val="18"/>
        </w:rPr>
        <w:t xml:space="preserve"> </w:t>
      </w:r>
      <w:r w:rsidR="006C71EB">
        <w:rPr>
          <w:rFonts w:ascii="Times New Roman" w:hAnsi="Times New Roman"/>
          <w:sz w:val="18"/>
          <w:szCs w:val="18"/>
        </w:rPr>
        <w:t>“</w:t>
      </w:r>
      <w:r w:rsidR="006C71EB" w:rsidRPr="006C71EB">
        <w:rPr>
          <w:rFonts w:ascii="Times New Roman" w:hAnsi="Times New Roman"/>
          <w:sz w:val="18"/>
          <w:szCs w:val="18"/>
        </w:rPr>
        <w:t>Calculation of Spin Resonance Strength at COSY Accelerator</w:t>
      </w:r>
      <w:r w:rsidR="006C71EB">
        <w:rPr>
          <w:rFonts w:ascii="Times New Roman" w:hAnsi="Times New Roman"/>
          <w:sz w:val="18"/>
          <w:szCs w:val="18"/>
        </w:rPr>
        <w:t>”</w:t>
      </w:r>
      <w:r w:rsidR="006C71EB" w:rsidRPr="006C71EB">
        <w:rPr>
          <w:rFonts w:ascii="Times New Roman" w:hAnsi="Times New Roman"/>
          <w:sz w:val="18"/>
          <w:szCs w:val="18"/>
        </w:rPr>
        <w:t>, P</w:t>
      </w:r>
      <w:r>
        <w:rPr>
          <w:rFonts w:ascii="Times New Roman" w:hAnsi="Times New Roman"/>
          <w:sz w:val="18"/>
          <w:szCs w:val="18"/>
        </w:rPr>
        <w:t>epan, v.5 (6), p</w:t>
      </w:r>
      <w:r w:rsidR="006C71EB">
        <w:rPr>
          <w:rFonts w:ascii="Times New Roman" w:hAnsi="Times New Roman"/>
          <w:sz w:val="18"/>
          <w:szCs w:val="18"/>
        </w:rPr>
        <w:t xml:space="preserve">p. 538–547, </w:t>
      </w:r>
      <w:r w:rsidR="006C71EB" w:rsidRPr="006C71EB">
        <w:rPr>
          <w:rFonts w:ascii="Times New Roman" w:hAnsi="Times New Roman"/>
          <w:sz w:val="18"/>
          <w:szCs w:val="18"/>
        </w:rPr>
        <w:t>2008</w:t>
      </w:r>
      <w:r>
        <w:rPr>
          <w:rFonts w:ascii="Times New Roman" w:hAnsi="Times New Roman"/>
          <w:sz w:val="18"/>
          <w:szCs w:val="18"/>
        </w:rPr>
        <w:t>.</w:t>
      </w:r>
      <w:r w:rsidR="006C71EB">
        <w:rPr>
          <w:rFonts w:ascii="Times New Roman" w:hAnsi="Times New Roman"/>
          <w:sz w:val="18"/>
          <w:szCs w:val="18"/>
        </w:rPr>
        <w:t xml:space="preserve"> </w:t>
      </w:r>
    </w:p>
    <w:p w:rsidR="0056511F" w:rsidRDefault="008F6DAC" w:rsidP="008F6DAC">
      <w:pPr>
        <w:pStyle w:val="JReference"/>
        <w:tabs>
          <w:tab w:val="right" w:pos="360"/>
        </w:tabs>
        <w:ind w:left="450" w:hanging="450"/>
        <w:jc w:val="both"/>
        <w:rPr>
          <w:rFonts w:ascii="Times New Roman" w:hAnsi="Times New Roman"/>
          <w:sz w:val="18"/>
          <w:szCs w:val="18"/>
        </w:rPr>
      </w:pPr>
      <w:r>
        <w:rPr>
          <w:rFonts w:ascii="Times New Roman" w:hAnsi="Times New Roman"/>
          <w:sz w:val="18"/>
          <w:szCs w:val="18"/>
        </w:rPr>
        <w:tab/>
      </w:r>
      <w:r w:rsidR="0056511F" w:rsidRPr="00F203D7">
        <w:rPr>
          <w:rFonts w:ascii="Times New Roman" w:hAnsi="Times New Roman"/>
          <w:sz w:val="18"/>
          <w:szCs w:val="18"/>
        </w:rPr>
        <w:t>[</w:t>
      </w:r>
      <w:r w:rsidR="009139BD">
        <w:rPr>
          <w:rFonts w:ascii="Times New Roman" w:hAnsi="Times New Roman"/>
          <w:sz w:val="18"/>
          <w:szCs w:val="18"/>
          <w:lang w:val="en-US"/>
        </w:rPr>
        <w:t>3</w:t>
      </w:r>
      <w:r w:rsidR="0056511F" w:rsidRPr="00F203D7">
        <w:rPr>
          <w:rFonts w:ascii="Times New Roman" w:hAnsi="Times New Roman"/>
          <w:sz w:val="18"/>
          <w:szCs w:val="18"/>
        </w:rPr>
        <w:t>]</w:t>
      </w:r>
      <w:r w:rsidR="0056511F" w:rsidRPr="00F203D7">
        <w:rPr>
          <w:rFonts w:ascii="Times New Roman" w:hAnsi="Times New Roman"/>
          <w:sz w:val="18"/>
          <w:szCs w:val="18"/>
        </w:rPr>
        <w:tab/>
      </w:r>
      <w:r w:rsidR="0056511F">
        <w:rPr>
          <w:rFonts w:ascii="Times New Roman" w:hAnsi="Times New Roman"/>
          <w:sz w:val="18"/>
          <w:szCs w:val="18"/>
        </w:rPr>
        <w:t>A.</w:t>
      </w:r>
      <w:r>
        <w:rPr>
          <w:rFonts w:ascii="Times New Roman" w:hAnsi="Times New Roman"/>
          <w:sz w:val="18"/>
          <w:szCs w:val="18"/>
        </w:rPr>
        <w:t xml:space="preserve"> </w:t>
      </w:r>
      <w:r w:rsidR="0056511F">
        <w:rPr>
          <w:rFonts w:ascii="Times New Roman" w:hAnsi="Times New Roman"/>
          <w:sz w:val="18"/>
          <w:szCs w:val="18"/>
        </w:rPr>
        <w:t>M. </w:t>
      </w:r>
      <w:r w:rsidR="0056511F" w:rsidRPr="00F203D7">
        <w:rPr>
          <w:rFonts w:ascii="Times New Roman" w:hAnsi="Times New Roman"/>
          <w:sz w:val="18"/>
          <w:szCs w:val="18"/>
        </w:rPr>
        <w:t xml:space="preserve">Kondratenko </w:t>
      </w:r>
      <w:r w:rsidR="0056511F" w:rsidRPr="00113EE0">
        <w:rPr>
          <w:rFonts w:ascii="Times New Roman" w:hAnsi="Times New Roman"/>
          <w:i/>
          <w:sz w:val="18"/>
          <w:szCs w:val="18"/>
        </w:rPr>
        <w:t>et al</w:t>
      </w:r>
      <w:r w:rsidR="0056511F" w:rsidRPr="00F203D7">
        <w:rPr>
          <w:rFonts w:ascii="Times New Roman" w:hAnsi="Times New Roman"/>
          <w:sz w:val="18"/>
          <w:szCs w:val="18"/>
        </w:rPr>
        <w:t xml:space="preserve">., </w:t>
      </w:r>
      <w:r w:rsidR="0056511F">
        <w:rPr>
          <w:rFonts w:ascii="Times New Roman" w:hAnsi="Times New Roman"/>
          <w:sz w:val="18"/>
          <w:szCs w:val="18"/>
        </w:rPr>
        <w:t xml:space="preserve">“Numerical Calculation of the Ion Polarization in MEIC”, </w:t>
      </w:r>
      <w:r w:rsidR="0056511F">
        <w:rPr>
          <w:rFonts w:ascii="Times New Roman" w:hAnsi="Times New Roman"/>
          <w:sz w:val="18"/>
          <w:szCs w:val="18"/>
          <w:lang w:val="en-US"/>
        </w:rPr>
        <w:t xml:space="preserve">in </w:t>
      </w:r>
      <w:r w:rsidR="0056511F" w:rsidRPr="00113EE0">
        <w:rPr>
          <w:rFonts w:ascii="Times New Roman" w:hAnsi="Times New Roman"/>
          <w:i/>
          <w:sz w:val="18"/>
          <w:szCs w:val="18"/>
          <w:lang w:val="en-US"/>
        </w:rPr>
        <w:t xml:space="preserve">Proc. </w:t>
      </w:r>
      <w:r w:rsidR="0056511F" w:rsidRPr="00113EE0">
        <w:rPr>
          <w:rFonts w:ascii="Times New Roman" w:hAnsi="Times New Roman"/>
          <w:i/>
          <w:sz w:val="18"/>
          <w:szCs w:val="18"/>
        </w:rPr>
        <w:t>IPAC’15</w:t>
      </w:r>
      <w:r w:rsidR="0056511F" w:rsidRPr="00F203D7">
        <w:rPr>
          <w:rFonts w:ascii="Times New Roman" w:hAnsi="Times New Roman"/>
          <w:sz w:val="18"/>
          <w:szCs w:val="18"/>
        </w:rPr>
        <w:t xml:space="preserve">, </w:t>
      </w:r>
      <w:r w:rsidR="0056511F" w:rsidRPr="002831EC">
        <w:rPr>
          <w:rFonts w:ascii="Times New Roman" w:hAnsi="Times New Roman"/>
          <w:sz w:val="18"/>
          <w:szCs w:val="18"/>
        </w:rPr>
        <w:t>Richmond, VA, USA,</w:t>
      </w:r>
      <w:r w:rsidR="0056511F">
        <w:rPr>
          <w:rFonts w:ascii="Times New Roman" w:hAnsi="Times New Roman"/>
          <w:sz w:val="18"/>
          <w:szCs w:val="18"/>
        </w:rPr>
        <w:t xml:space="preserve"> May 2015, paper </w:t>
      </w:r>
      <w:r w:rsidR="0056511F" w:rsidRPr="00F203D7">
        <w:rPr>
          <w:rFonts w:ascii="Times New Roman" w:hAnsi="Times New Roman"/>
          <w:sz w:val="18"/>
          <w:szCs w:val="18"/>
        </w:rPr>
        <w:t>TUPWI0</w:t>
      </w:r>
      <w:r w:rsidR="0056511F">
        <w:rPr>
          <w:rFonts w:ascii="Times New Roman" w:hAnsi="Times New Roman"/>
          <w:sz w:val="18"/>
          <w:szCs w:val="18"/>
        </w:rPr>
        <w:t>30, pp. 2304</w:t>
      </w:r>
      <w:r>
        <w:rPr>
          <w:rFonts w:ascii="Times New Roman" w:hAnsi="Times New Roman"/>
          <w:sz w:val="18"/>
          <w:szCs w:val="18"/>
        </w:rPr>
        <w:t>–</w:t>
      </w:r>
      <w:r w:rsidR="0056511F">
        <w:rPr>
          <w:rFonts w:ascii="Times New Roman" w:hAnsi="Times New Roman"/>
          <w:sz w:val="18"/>
          <w:szCs w:val="18"/>
        </w:rPr>
        <w:t>2306</w:t>
      </w:r>
      <w:r w:rsidR="0056511F" w:rsidRPr="00F203D7">
        <w:rPr>
          <w:rFonts w:ascii="Times New Roman" w:hAnsi="Times New Roman"/>
          <w:sz w:val="18"/>
          <w:szCs w:val="18"/>
        </w:rPr>
        <w:t>.</w:t>
      </w:r>
    </w:p>
    <w:p w:rsidR="0056511F" w:rsidRDefault="008F6DAC" w:rsidP="008F6DAC">
      <w:pPr>
        <w:pStyle w:val="JReference"/>
        <w:tabs>
          <w:tab w:val="right" w:pos="360"/>
        </w:tabs>
        <w:ind w:left="450" w:hanging="450"/>
        <w:jc w:val="both"/>
        <w:rPr>
          <w:rFonts w:ascii="Times New Roman" w:hAnsi="Times New Roman"/>
          <w:sz w:val="18"/>
          <w:szCs w:val="18"/>
        </w:rPr>
      </w:pPr>
      <w:r>
        <w:rPr>
          <w:rFonts w:ascii="Times New Roman" w:hAnsi="Times New Roman"/>
          <w:sz w:val="18"/>
          <w:szCs w:val="18"/>
        </w:rPr>
        <w:tab/>
      </w:r>
      <w:r w:rsidR="0056511F" w:rsidRPr="00F203D7">
        <w:rPr>
          <w:rFonts w:ascii="Times New Roman" w:hAnsi="Times New Roman"/>
          <w:sz w:val="18"/>
          <w:szCs w:val="18"/>
        </w:rPr>
        <w:t>[</w:t>
      </w:r>
      <w:r w:rsidR="009139BD">
        <w:rPr>
          <w:rFonts w:ascii="Times New Roman" w:hAnsi="Times New Roman"/>
          <w:sz w:val="18"/>
          <w:szCs w:val="18"/>
          <w:lang w:val="en-US"/>
        </w:rPr>
        <w:t>4</w:t>
      </w:r>
      <w:r w:rsidR="0056511F" w:rsidRPr="00F203D7">
        <w:rPr>
          <w:rFonts w:ascii="Times New Roman" w:hAnsi="Times New Roman"/>
          <w:sz w:val="18"/>
          <w:szCs w:val="18"/>
        </w:rPr>
        <w:t>]</w:t>
      </w:r>
      <w:r w:rsidR="0056511F" w:rsidRPr="00F203D7">
        <w:rPr>
          <w:rFonts w:ascii="Times New Roman" w:hAnsi="Times New Roman"/>
          <w:sz w:val="18"/>
          <w:szCs w:val="18"/>
        </w:rPr>
        <w:tab/>
      </w:r>
      <w:r w:rsidR="006C71EB">
        <w:rPr>
          <w:rFonts w:ascii="Times New Roman" w:hAnsi="Times New Roman"/>
          <w:sz w:val="18"/>
          <w:szCs w:val="18"/>
        </w:rPr>
        <w:t>A.</w:t>
      </w:r>
      <w:r>
        <w:rPr>
          <w:rFonts w:ascii="Times New Roman" w:hAnsi="Times New Roman"/>
          <w:sz w:val="18"/>
          <w:szCs w:val="18"/>
        </w:rPr>
        <w:t xml:space="preserve"> </w:t>
      </w:r>
      <w:r w:rsidR="006C71EB">
        <w:rPr>
          <w:rFonts w:ascii="Times New Roman" w:hAnsi="Times New Roman"/>
          <w:sz w:val="18"/>
          <w:szCs w:val="18"/>
        </w:rPr>
        <w:t>M. </w:t>
      </w:r>
      <w:r w:rsidR="006C71EB" w:rsidRPr="00F203D7">
        <w:rPr>
          <w:rFonts w:ascii="Times New Roman" w:hAnsi="Times New Roman"/>
          <w:sz w:val="18"/>
          <w:szCs w:val="18"/>
        </w:rPr>
        <w:t xml:space="preserve">Kondratenko </w:t>
      </w:r>
      <w:r w:rsidR="006C71EB" w:rsidRPr="00113EE0">
        <w:rPr>
          <w:rFonts w:ascii="Times New Roman" w:hAnsi="Times New Roman"/>
          <w:i/>
          <w:sz w:val="18"/>
          <w:szCs w:val="18"/>
        </w:rPr>
        <w:t>et al</w:t>
      </w:r>
      <w:r w:rsidR="006C71EB" w:rsidRPr="00F203D7">
        <w:rPr>
          <w:rFonts w:ascii="Times New Roman" w:hAnsi="Times New Roman"/>
          <w:sz w:val="18"/>
          <w:szCs w:val="18"/>
        </w:rPr>
        <w:t xml:space="preserve">., </w:t>
      </w:r>
      <w:r w:rsidR="006C71EB">
        <w:rPr>
          <w:rFonts w:ascii="Times New Roman" w:hAnsi="Times New Roman"/>
          <w:sz w:val="18"/>
          <w:szCs w:val="18"/>
        </w:rPr>
        <w:t>“</w:t>
      </w:r>
      <w:r w:rsidR="006C71EB" w:rsidRPr="0089438F">
        <w:rPr>
          <w:lang w:val="en-US"/>
        </w:rPr>
        <w:t>Acceleration of polarized protons and deuterons in the ion collider ring of JLEIC</w:t>
      </w:r>
      <w:r w:rsidR="006C71EB">
        <w:rPr>
          <w:rFonts w:ascii="Times New Roman" w:hAnsi="Times New Roman"/>
          <w:sz w:val="18"/>
          <w:szCs w:val="18"/>
        </w:rPr>
        <w:t xml:space="preserve">”, </w:t>
      </w:r>
      <w:r w:rsidR="006C71EB">
        <w:rPr>
          <w:rFonts w:ascii="Times New Roman" w:hAnsi="Times New Roman"/>
          <w:sz w:val="18"/>
          <w:szCs w:val="18"/>
          <w:lang w:val="en-US"/>
        </w:rPr>
        <w:t xml:space="preserve">in </w:t>
      </w:r>
      <w:r w:rsidR="006C71EB" w:rsidRPr="00113EE0">
        <w:rPr>
          <w:rFonts w:ascii="Times New Roman" w:hAnsi="Times New Roman"/>
          <w:i/>
          <w:sz w:val="18"/>
          <w:szCs w:val="18"/>
          <w:lang w:val="en-US"/>
        </w:rPr>
        <w:t xml:space="preserve">Proc. </w:t>
      </w:r>
      <w:r w:rsidR="006C71EB">
        <w:rPr>
          <w:rFonts w:ascii="Times New Roman" w:hAnsi="Times New Roman"/>
          <w:i/>
          <w:sz w:val="18"/>
          <w:szCs w:val="18"/>
        </w:rPr>
        <w:t>IPAC’17</w:t>
      </w:r>
      <w:r w:rsidR="006C71EB" w:rsidRPr="00F203D7">
        <w:rPr>
          <w:rFonts w:ascii="Times New Roman" w:hAnsi="Times New Roman"/>
          <w:sz w:val="18"/>
          <w:szCs w:val="18"/>
        </w:rPr>
        <w:t xml:space="preserve">, </w:t>
      </w:r>
      <w:r>
        <w:rPr>
          <w:rFonts w:ascii="Times New Roman" w:hAnsi="Times New Roman"/>
          <w:sz w:val="18"/>
          <w:szCs w:val="18"/>
        </w:rPr>
        <w:t>Copenhagen, Denmark</w:t>
      </w:r>
      <w:r w:rsidR="006C71EB">
        <w:rPr>
          <w:rFonts w:ascii="Times New Roman" w:hAnsi="Times New Roman"/>
          <w:sz w:val="18"/>
          <w:szCs w:val="18"/>
        </w:rPr>
        <w:t xml:space="preserve">, </w:t>
      </w:r>
      <w:r>
        <w:rPr>
          <w:rFonts w:ascii="Times New Roman" w:hAnsi="Times New Roman"/>
          <w:sz w:val="18"/>
          <w:szCs w:val="18"/>
        </w:rPr>
        <w:t xml:space="preserve">May 2017, </w:t>
      </w:r>
      <w:r w:rsidR="006C71EB">
        <w:rPr>
          <w:rFonts w:ascii="Times New Roman" w:hAnsi="Times New Roman"/>
          <w:sz w:val="18"/>
          <w:szCs w:val="18"/>
        </w:rPr>
        <w:t xml:space="preserve">paper </w:t>
      </w:r>
      <w:r w:rsidR="00CF0758">
        <w:rPr>
          <w:rFonts w:ascii="Times New Roman" w:hAnsi="Times New Roman"/>
          <w:sz w:val="18"/>
          <w:szCs w:val="18"/>
        </w:rPr>
        <w:t>WEPIK</w:t>
      </w:r>
      <w:r w:rsidR="006C71EB" w:rsidRPr="00F203D7">
        <w:rPr>
          <w:rFonts w:ascii="Times New Roman" w:hAnsi="Times New Roman"/>
          <w:sz w:val="18"/>
          <w:szCs w:val="18"/>
        </w:rPr>
        <w:t>0</w:t>
      </w:r>
      <w:r w:rsidR="00CF0758">
        <w:rPr>
          <w:rFonts w:ascii="Times New Roman" w:hAnsi="Times New Roman"/>
          <w:sz w:val="18"/>
          <w:szCs w:val="18"/>
        </w:rPr>
        <w:t>38</w:t>
      </w:r>
      <w:r w:rsidR="0056511F" w:rsidRPr="00F203D7">
        <w:rPr>
          <w:rFonts w:ascii="Times New Roman" w:hAnsi="Times New Roman"/>
          <w:sz w:val="18"/>
          <w:szCs w:val="18"/>
        </w:rPr>
        <w:t>.</w:t>
      </w:r>
    </w:p>
    <w:p w:rsidR="0056511F" w:rsidRPr="00F203D7" w:rsidRDefault="008F6DAC" w:rsidP="008F6DAC">
      <w:pPr>
        <w:pStyle w:val="JReference"/>
        <w:tabs>
          <w:tab w:val="right" w:pos="360"/>
        </w:tabs>
        <w:ind w:left="450" w:hanging="450"/>
        <w:jc w:val="both"/>
        <w:rPr>
          <w:rFonts w:ascii="Times New Roman" w:hAnsi="Times New Roman"/>
          <w:sz w:val="18"/>
          <w:szCs w:val="18"/>
        </w:rPr>
      </w:pPr>
      <w:r>
        <w:rPr>
          <w:bCs/>
          <w:sz w:val="18"/>
          <w:szCs w:val="18"/>
        </w:rPr>
        <w:tab/>
      </w:r>
      <w:r w:rsidR="0056511F" w:rsidRPr="00F203D7">
        <w:rPr>
          <w:bCs/>
          <w:sz w:val="18"/>
          <w:szCs w:val="18"/>
        </w:rPr>
        <w:t>[</w:t>
      </w:r>
      <w:r w:rsidR="005804C6">
        <w:rPr>
          <w:bCs/>
          <w:sz w:val="18"/>
          <w:szCs w:val="18"/>
          <w:lang w:val="en-US"/>
        </w:rPr>
        <w:t>5</w:t>
      </w:r>
      <w:r w:rsidR="0056511F" w:rsidRPr="00F203D7">
        <w:rPr>
          <w:bCs/>
          <w:sz w:val="18"/>
          <w:szCs w:val="18"/>
        </w:rPr>
        <w:t>]</w:t>
      </w:r>
      <w:r w:rsidR="0056511F" w:rsidRPr="00F203D7">
        <w:rPr>
          <w:bCs/>
          <w:sz w:val="18"/>
          <w:szCs w:val="18"/>
        </w:rPr>
        <w:tab/>
      </w:r>
      <w:r w:rsidR="0056511F">
        <w:rPr>
          <w:rFonts w:ascii="Times New Roman" w:hAnsi="Times New Roman"/>
          <w:sz w:val="18"/>
          <w:szCs w:val="18"/>
        </w:rPr>
        <w:t>F. </w:t>
      </w:r>
      <w:r w:rsidR="0056511F" w:rsidRPr="00F203D7">
        <w:rPr>
          <w:rFonts w:ascii="Times New Roman" w:hAnsi="Times New Roman"/>
          <w:sz w:val="18"/>
          <w:szCs w:val="18"/>
        </w:rPr>
        <w:t>Méot,</w:t>
      </w:r>
      <w:r w:rsidR="0056511F">
        <w:rPr>
          <w:rFonts w:ascii="Times New Roman" w:hAnsi="Times New Roman"/>
          <w:sz w:val="18"/>
          <w:szCs w:val="18"/>
        </w:rPr>
        <w:t xml:space="preserve"> “The Ray-Tracing Code Zgoubi”,</w:t>
      </w:r>
      <w:r w:rsidR="0056511F" w:rsidRPr="00F203D7">
        <w:rPr>
          <w:rFonts w:ascii="Times New Roman" w:hAnsi="Times New Roman"/>
          <w:sz w:val="18"/>
          <w:szCs w:val="18"/>
        </w:rPr>
        <w:t xml:space="preserve"> </w:t>
      </w:r>
      <w:r w:rsidR="0056511F" w:rsidRPr="00CC2149">
        <w:rPr>
          <w:rFonts w:ascii="Times New Roman" w:hAnsi="Times New Roman"/>
          <w:i/>
          <w:sz w:val="18"/>
          <w:szCs w:val="18"/>
        </w:rPr>
        <w:t>Nucl. Instr. Meth</w:t>
      </w:r>
      <w:r w:rsidR="0056511F" w:rsidRPr="00113EE0">
        <w:rPr>
          <w:rFonts w:ascii="Times New Roman" w:hAnsi="Times New Roman"/>
          <w:i/>
          <w:sz w:val="18"/>
          <w:szCs w:val="18"/>
        </w:rPr>
        <w:t xml:space="preserve"> A</w:t>
      </w:r>
      <w:r w:rsidR="0056511F" w:rsidRPr="000C5D71">
        <w:rPr>
          <w:rFonts w:ascii="Times New Roman" w:hAnsi="Times New Roman"/>
          <w:sz w:val="18"/>
          <w:szCs w:val="18"/>
        </w:rPr>
        <w:t>,</w:t>
      </w:r>
      <w:r w:rsidR="0056511F" w:rsidRPr="00F203D7">
        <w:rPr>
          <w:rFonts w:ascii="Times New Roman" w:hAnsi="Times New Roman"/>
          <w:sz w:val="18"/>
          <w:szCs w:val="18"/>
        </w:rPr>
        <w:t xml:space="preserve"> </w:t>
      </w:r>
      <w:r w:rsidR="0056511F">
        <w:rPr>
          <w:rFonts w:ascii="Times New Roman" w:hAnsi="Times New Roman"/>
          <w:sz w:val="18"/>
          <w:szCs w:val="18"/>
        </w:rPr>
        <w:t>vol. </w:t>
      </w:r>
      <w:r w:rsidR="0056511F" w:rsidRPr="00F203D7">
        <w:rPr>
          <w:rFonts w:ascii="Times New Roman" w:hAnsi="Times New Roman"/>
          <w:sz w:val="18"/>
          <w:szCs w:val="18"/>
        </w:rPr>
        <w:t>427</w:t>
      </w:r>
      <w:r w:rsidR="0056511F">
        <w:rPr>
          <w:rFonts w:ascii="Times New Roman" w:hAnsi="Times New Roman"/>
          <w:sz w:val="18"/>
          <w:szCs w:val="18"/>
        </w:rPr>
        <w:t>, pp. 353</w:t>
      </w:r>
      <w:r>
        <w:rPr>
          <w:rFonts w:ascii="Times New Roman" w:hAnsi="Times New Roman"/>
          <w:sz w:val="18"/>
          <w:szCs w:val="18"/>
        </w:rPr>
        <w:t>–</w:t>
      </w:r>
      <w:r w:rsidR="0056511F">
        <w:rPr>
          <w:rFonts w:ascii="Times New Roman" w:hAnsi="Times New Roman"/>
          <w:sz w:val="18"/>
          <w:szCs w:val="18"/>
        </w:rPr>
        <w:t>356, 1999</w:t>
      </w:r>
      <w:r w:rsidR="0056511F">
        <w:rPr>
          <w:bCs/>
          <w:sz w:val="18"/>
          <w:szCs w:val="18"/>
        </w:rPr>
        <w:t>.</w:t>
      </w:r>
    </w:p>
    <w:p w:rsidR="000120AA" w:rsidRPr="00F203D7" w:rsidRDefault="008F6DAC" w:rsidP="008F6DAC">
      <w:pPr>
        <w:pStyle w:val="JReference"/>
        <w:tabs>
          <w:tab w:val="right" w:pos="360"/>
        </w:tabs>
        <w:ind w:left="450" w:hanging="450"/>
        <w:jc w:val="both"/>
        <w:rPr>
          <w:rFonts w:ascii="Times New Roman" w:hAnsi="Times New Roman"/>
          <w:sz w:val="18"/>
          <w:szCs w:val="18"/>
        </w:rPr>
      </w:pPr>
      <w:r>
        <w:rPr>
          <w:bCs/>
          <w:sz w:val="18"/>
          <w:szCs w:val="18"/>
        </w:rPr>
        <w:tab/>
      </w:r>
      <w:r w:rsidR="00D52631" w:rsidRPr="00F203D7">
        <w:rPr>
          <w:bCs/>
          <w:sz w:val="18"/>
          <w:szCs w:val="18"/>
        </w:rPr>
        <w:t>[</w:t>
      </w:r>
      <w:r w:rsidR="005804C6">
        <w:rPr>
          <w:bCs/>
          <w:sz w:val="18"/>
          <w:szCs w:val="18"/>
          <w:lang w:val="en-US"/>
        </w:rPr>
        <w:t>6</w:t>
      </w:r>
      <w:r w:rsidR="00D52631" w:rsidRPr="00F203D7">
        <w:rPr>
          <w:bCs/>
          <w:sz w:val="18"/>
          <w:szCs w:val="18"/>
        </w:rPr>
        <w:t>]</w:t>
      </w:r>
      <w:r w:rsidR="00D52631" w:rsidRPr="00F203D7">
        <w:rPr>
          <w:bCs/>
          <w:sz w:val="18"/>
          <w:szCs w:val="18"/>
        </w:rPr>
        <w:tab/>
      </w:r>
      <w:r w:rsidR="00113EE0">
        <w:rPr>
          <w:rFonts w:ascii="Times New Roman" w:hAnsi="Times New Roman"/>
          <w:sz w:val="18"/>
          <w:szCs w:val="18"/>
        </w:rPr>
        <w:t>S. </w:t>
      </w:r>
      <w:r w:rsidR="0092573D" w:rsidRPr="00F203D7">
        <w:rPr>
          <w:rFonts w:ascii="Times New Roman" w:hAnsi="Times New Roman"/>
          <w:sz w:val="18"/>
          <w:szCs w:val="18"/>
        </w:rPr>
        <w:t xml:space="preserve">Abeyratne </w:t>
      </w:r>
      <w:r w:rsidR="0092573D" w:rsidRPr="00113EE0">
        <w:rPr>
          <w:rFonts w:ascii="Times New Roman" w:hAnsi="Times New Roman"/>
          <w:i/>
          <w:sz w:val="18"/>
          <w:szCs w:val="18"/>
        </w:rPr>
        <w:t>et al</w:t>
      </w:r>
      <w:r w:rsidR="0092573D" w:rsidRPr="00F203D7">
        <w:rPr>
          <w:rFonts w:ascii="Times New Roman" w:hAnsi="Times New Roman"/>
          <w:sz w:val="18"/>
          <w:szCs w:val="18"/>
        </w:rPr>
        <w:t>.,</w:t>
      </w:r>
      <w:r w:rsidR="00D25BE8">
        <w:rPr>
          <w:rFonts w:ascii="Times New Roman" w:hAnsi="Times New Roman"/>
          <w:sz w:val="18"/>
          <w:szCs w:val="18"/>
        </w:rPr>
        <w:t xml:space="preserve"> “</w:t>
      </w:r>
      <w:r w:rsidR="00D25BE8" w:rsidRPr="00D25BE8">
        <w:rPr>
          <w:rFonts w:ascii="Times New Roman" w:hAnsi="Times New Roman"/>
          <w:sz w:val="18"/>
          <w:szCs w:val="18"/>
        </w:rPr>
        <w:t>MEIC Design Summary</w:t>
      </w:r>
      <w:r w:rsidR="00D25BE8">
        <w:rPr>
          <w:rFonts w:ascii="Times New Roman" w:hAnsi="Times New Roman"/>
          <w:sz w:val="18"/>
          <w:szCs w:val="18"/>
        </w:rPr>
        <w:t>”,</w:t>
      </w:r>
      <w:r w:rsidR="0092573D" w:rsidRPr="00F203D7">
        <w:rPr>
          <w:rFonts w:ascii="Times New Roman" w:hAnsi="Times New Roman"/>
          <w:sz w:val="18"/>
          <w:szCs w:val="18"/>
        </w:rPr>
        <w:t xml:space="preserve"> </w:t>
      </w:r>
      <w:r w:rsidR="00C71007" w:rsidRPr="008F6DAC">
        <w:rPr>
          <w:rFonts w:ascii="Liberation Mono" w:hAnsi="Liberation Mono" w:cs="Liberation Mono"/>
          <w:sz w:val="15"/>
          <w:szCs w:val="15"/>
          <w:lang w:val="de-CH"/>
        </w:rPr>
        <w:t>arXiv:1504.07961</w:t>
      </w:r>
      <w:r w:rsidRPr="008F6DAC">
        <w:rPr>
          <w:rFonts w:ascii="Liberation Mono" w:hAnsi="Liberation Mono" w:cs="Liberation Mono"/>
          <w:sz w:val="15"/>
          <w:szCs w:val="15"/>
          <w:lang w:val="de-CH"/>
        </w:rPr>
        <w:t xml:space="preserve"> </w:t>
      </w:r>
      <w:r w:rsidR="00C71007" w:rsidRPr="008F6DAC">
        <w:rPr>
          <w:rFonts w:ascii="Liberation Mono" w:hAnsi="Liberation Mono" w:cs="Liberation Mono"/>
          <w:sz w:val="15"/>
          <w:szCs w:val="15"/>
          <w:lang w:val="de-CH"/>
        </w:rPr>
        <w:t>[physics.acc-ph]</w:t>
      </w:r>
      <w:r w:rsidR="000C5D71" w:rsidRPr="008F6DAC">
        <w:rPr>
          <w:rFonts w:ascii="Liberation Mono" w:hAnsi="Liberation Mono" w:cs="Liberation Mono"/>
          <w:sz w:val="15"/>
          <w:szCs w:val="15"/>
        </w:rPr>
        <w:t>,</w:t>
      </w:r>
      <w:r w:rsidR="000C5D71">
        <w:rPr>
          <w:rFonts w:ascii="Times New Roman" w:hAnsi="Times New Roman"/>
          <w:sz w:val="18"/>
          <w:szCs w:val="18"/>
        </w:rPr>
        <w:t xml:space="preserve"> </w:t>
      </w:r>
      <w:r w:rsidR="0092573D" w:rsidRPr="00F203D7">
        <w:rPr>
          <w:rFonts w:ascii="Times New Roman" w:hAnsi="Times New Roman"/>
          <w:sz w:val="18"/>
          <w:szCs w:val="18"/>
        </w:rPr>
        <w:t>2015</w:t>
      </w:r>
      <w:r w:rsidR="00155ADB" w:rsidRPr="00F203D7">
        <w:rPr>
          <w:rFonts w:ascii="Times New Roman" w:hAnsi="Times New Roman"/>
          <w:sz w:val="18"/>
          <w:szCs w:val="18"/>
        </w:rPr>
        <w:t>.</w:t>
      </w:r>
    </w:p>
    <w:p w:rsidR="0062792E" w:rsidRDefault="008F6DAC" w:rsidP="008F6DAC">
      <w:pPr>
        <w:pStyle w:val="JReference"/>
        <w:tabs>
          <w:tab w:val="right" w:pos="360"/>
        </w:tabs>
        <w:ind w:left="450" w:hanging="450"/>
        <w:jc w:val="both"/>
        <w:rPr>
          <w:rFonts w:ascii="Times New Roman" w:hAnsi="Times New Roman"/>
          <w:sz w:val="18"/>
          <w:szCs w:val="18"/>
        </w:rPr>
      </w:pPr>
      <w:r>
        <w:rPr>
          <w:rFonts w:ascii="Times New Roman" w:hAnsi="Times New Roman"/>
          <w:sz w:val="18"/>
          <w:szCs w:val="18"/>
        </w:rPr>
        <w:tab/>
      </w:r>
      <w:r w:rsidR="0062792E">
        <w:rPr>
          <w:rFonts w:ascii="Times New Roman" w:hAnsi="Times New Roman"/>
          <w:sz w:val="18"/>
          <w:szCs w:val="18"/>
        </w:rPr>
        <w:t>[</w:t>
      </w:r>
      <w:r w:rsidR="005804C6">
        <w:rPr>
          <w:rFonts w:ascii="Times New Roman" w:hAnsi="Times New Roman"/>
          <w:sz w:val="18"/>
          <w:szCs w:val="18"/>
          <w:lang w:val="en-US"/>
        </w:rPr>
        <w:t>7</w:t>
      </w:r>
      <w:r w:rsidR="0062792E">
        <w:rPr>
          <w:rFonts w:ascii="Times New Roman" w:hAnsi="Times New Roman"/>
          <w:sz w:val="18"/>
          <w:szCs w:val="18"/>
        </w:rPr>
        <w:t>]</w:t>
      </w:r>
      <w:r w:rsidR="0062792E">
        <w:rPr>
          <w:rFonts w:ascii="Times New Roman" w:hAnsi="Times New Roman"/>
          <w:sz w:val="18"/>
          <w:szCs w:val="18"/>
        </w:rPr>
        <w:tab/>
        <w:t>Ya.</w:t>
      </w:r>
      <w:r w:rsidR="00AB5C23">
        <w:rPr>
          <w:rFonts w:ascii="Times New Roman" w:hAnsi="Times New Roman"/>
          <w:sz w:val="18"/>
          <w:szCs w:val="18"/>
        </w:rPr>
        <w:t xml:space="preserve"> </w:t>
      </w:r>
      <w:r w:rsidR="0062792E" w:rsidRPr="0062792E">
        <w:rPr>
          <w:rFonts w:ascii="Times New Roman" w:hAnsi="Times New Roman"/>
          <w:sz w:val="18"/>
          <w:szCs w:val="18"/>
        </w:rPr>
        <w:t xml:space="preserve">S. Derbenev, </w:t>
      </w:r>
      <w:r w:rsidR="00D25BE8" w:rsidRPr="00D25BE8">
        <w:rPr>
          <w:rFonts w:ascii="Times New Roman" w:hAnsi="Times New Roman"/>
          <w:sz w:val="18"/>
          <w:szCs w:val="18"/>
        </w:rPr>
        <w:t xml:space="preserve">“The Twisted Spin Synchrotron”, </w:t>
      </w:r>
      <w:r w:rsidR="0062792E" w:rsidRPr="0062792E">
        <w:rPr>
          <w:rFonts w:ascii="Times New Roman" w:hAnsi="Times New Roman"/>
          <w:sz w:val="18"/>
          <w:szCs w:val="18"/>
        </w:rPr>
        <w:t>University of Michigan report</w:t>
      </w:r>
      <w:r w:rsidR="0062792E">
        <w:rPr>
          <w:rFonts w:ascii="Times New Roman" w:hAnsi="Times New Roman"/>
          <w:sz w:val="18"/>
          <w:szCs w:val="18"/>
        </w:rPr>
        <w:t>,</w:t>
      </w:r>
      <w:r w:rsidR="0062792E" w:rsidRPr="0062792E">
        <w:rPr>
          <w:rFonts w:ascii="Times New Roman" w:hAnsi="Times New Roman"/>
          <w:sz w:val="18"/>
          <w:szCs w:val="18"/>
        </w:rPr>
        <w:t xml:space="preserve"> UM HE 96-05</w:t>
      </w:r>
      <w:r w:rsidR="00AB5C23">
        <w:rPr>
          <w:rFonts w:ascii="Times New Roman" w:hAnsi="Times New Roman"/>
          <w:sz w:val="18"/>
          <w:szCs w:val="18"/>
        </w:rPr>
        <w:t>,</w:t>
      </w:r>
      <w:r w:rsidR="0062792E" w:rsidRPr="0062792E">
        <w:rPr>
          <w:rFonts w:ascii="Times New Roman" w:hAnsi="Times New Roman"/>
          <w:sz w:val="18"/>
          <w:szCs w:val="18"/>
        </w:rPr>
        <w:t xml:space="preserve"> 1996.</w:t>
      </w:r>
    </w:p>
    <w:p w:rsidR="00181877" w:rsidRDefault="008F6DAC" w:rsidP="008F6DAC">
      <w:pPr>
        <w:pStyle w:val="JReference"/>
        <w:tabs>
          <w:tab w:val="right" w:pos="360"/>
        </w:tabs>
        <w:ind w:left="450" w:hanging="450"/>
        <w:jc w:val="both"/>
        <w:rPr>
          <w:rFonts w:ascii="Times New Roman" w:hAnsi="Times New Roman"/>
          <w:sz w:val="18"/>
          <w:szCs w:val="18"/>
        </w:rPr>
      </w:pPr>
      <w:r>
        <w:rPr>
          <w:rFonts w:ascii="Times New Roman" w:hAnsi="Times New Roman"/>
          <w:sz w:val="18"/>
          <w:szCs w:val="18"/>
        </w:rPr>
        <w:tab/>
      </w:r>
      <w:r w:rsidR="00181877">
        <w:rPr>
          <w:rFonts w:ascii="Times New Roman" w:hAnsi="Times New Roman"/>
          <w:sz w:val="18"/>
          <w:szCs w:val="18"/>
        </w:rPr>
        <w:t>[</w:t>
      </w:r>
      <w:r w:rsidR="005804C6">
        <w:rPr>
          <w:rFonts w:ascii="Times New Roman" w:hAnsi="Times New Roman"/>
          <w:sz w:val="18"/>
          <w:szCs w:val="18"/>
          <w:lang w:val="en-US"/>
        </w:rPr>
        <w:t>8</w:t>
      </w:r>
      <w:r w:rsidR="00181877">
        <w:rPr>
          <w:rFonts w:ascii="Times New Roman" w:hAnsi="Times New Roman"/>
          <w:sz w:val="18"/>
          <w:szCs w:val="18"/>
        </w:rPr>
        <w:t>]</w:t>
      </w:r>
      <w:r w:rsidR="00181877">
        <w:rPr>
          <w:rFonts w:ascii="Times New Roman" w:hAnsi="Times New Roman"/>
          <w:sz w:val="18"/>
          <w:szCs w:val="18"/>
        </w:rPr>
        <w:tab/>
      </w:r>
      <w:r w:rsidR="00181877" w:rsidRPr="008D7212">
        <w:rPr>
          <w:rFonts w:ascii="Times New Roman" w:hAnsi="Times New Roman"/>
          <w:sz w:val="18"/>
          <w:szCs w:val="18"/>
        </w:rPr>
        <w:t>Ya.</w:t>
      </w:r>
      <w:r w:rsidR="00AB5C23">
        <w:rPr>
          <w:rFonts w:ascii="Times New Roman" w:hAnsi="Times New Roman"/>
          <w:sz w:val="18"/>
          <w:szCs w:val="18"/>
        </w:rPr>
        <w:t xml:space="preserve"> </w:t>
      </w:r>
      <w:r w:rsidR="00181877" w:rsidRPr="008D7212">
        <w:rPr>
          <w:rFonts w:ascii="Times New Roman" w:hAnsi="Times New Roman"/>
          <w:sz w:val="18"/>
          <w:szCs w:val="18"/>
        </w:rPr>
        <w:t xml:space="preserve">S. Derbenev </w:t>
      </w:r>
      <w:r w:rsidR="00181877" w:rsidRPr="00F02C4A">
        <w:rPr>
          <w:rFonts w:ascii="Times New Roman" w:hAnsi="Times New Roman"/>
          <w:i/>
          <w:sz w:val="18"/>
          <w:szCs w:val="18"/>
        </w:rPr>
        <w:t>et al.</w:t>
      </w:r>
      <w:r w:rsidR="00181877" w:rsidRPr="008D7212">
        <w:rPr>
          <w:rFonts w:ascii="Times New Roman" w:hAnsi="Times New Roman"/>
          <w:sz w:val="18"/>
          <w:szCs w:val="18"/>
        </w:rPr>
        <w:t xml:space="preserve">, </w:t>
      </w:r>
      <w:r w:rsidR="00181877">
        <w:rPr>
          <w:rFonts w:ascii="Times New Roman" w:hAnsi="Times New Roman"/>
          <w:sz w:val="18"/>
          <w:szCs w:val="18"/>
        </w:rPr>
        <w:t xml:space="preserve">“Polarized Ion Beams in Figure-8 Rings of JLab’s MEIC”, in </w:t>
      </w:r>
      <w:r w:rsidR="00181877" w:rsidRPr="00F02C4A">
        <w:rPr>
          <w:rFonts w:ascii="Times New Roman" w:hAnsi="Times New Roman"/>
          <w:i/>
          <w:sz w:val="18"/>
          <w:szCs w:val="18"/>
        </w:rPr>
        <w:t>Proc. IPAC’14</w:t>
      </w:r>
      <w:r w:rsidR="00181877" w:rsidRPr="008D7212">
        <w:rPr>
          <w:rFonts w:ascii="Times New Roman" w:hAnsi="Times New Roman"/>
          <w:sz w:val="18"/>
          <w:szCs w:val="18"/>
        </w:rPr>
        <w:t xml:space="preserve">, </w:t>
      </w:r>
      <w:r w:rsidR="00181877">
        <w:rPr>
          <w:rFonts w:ascii="Times New Roman" w:hAnsi="Times New Roman"/>
          <w:sz w:val="18"/>
          <w:szCs w:val="18"/>
        </w:rPr>
        <w:t xml:space="preserve">Dresden, Germany, June 2014, paper </w:t>
      </w:r>
      <w:r w:rsidR="00181877" w:rsidRPr="008D7212">
        <w:rPr>
          <w:rFonts w:ascii="Times New Roman" w:hAnsi="Times New Roman"/>
          <w:sz w:val="18"/>
          <w:szCs w:val="18"/>
        </w:rPr>
        <w:t>MOPRO004, p</w:t>
      </w:r>
      <w:r w:rsidR="00181877">
        <w:rPr>
          <w:rFonts w:ascii="Times New Roman" w:hAnsi="Times New Roman"/>
          <w:sz w:val="18"/>
          <w:szCs w:val="18"/>
        </w:rPr>
        <w:t>p</w:t>
      </w:r>
      <w:r w:rsidR="00181877" w:rsidRPr="008D7212">
        <w:rPr>
          <w:rFonts w:ascii="Times New Roman" w:hAnsi="Times New Roman"/>
          <w:sz w:val="18"/>
          <w:szCs w:val="18"/>
        </w:rPr>
        <w:t>. 68</w:t>
      </w:r>
      <w:r>
        <w:rPr>
          <w:rFonts w:ascii="Times New Roman" w:hAnsi="Times New Roman"/>
          <w:sz w:val="18"/>
          <w:szCs w:val="18"/>
        </w:rPr>
        <w:t>–</w:t>
      </w:r>
      <w:r w:rsidR="00181877">
        <w:rPr>
          <w:rFonts w:ascii="Times New Roman" w:hAnsi="Times New Roman"/>
          <w:sz w:val="18"/>
          <w:szCs w:val="18"/>
        </w:rPr>
        <w:t>70</w:t>
      </w:r>
      <w:r w:rsidR="00181877" w:rsidRPr="008D7212">
        <w:rPr>
          <w:rFonts w:ascii="Times New Roman" w:hAnsi="Times New Roman"/>
          <w:sz w:val="18"/>
          <w:szCs w:val="18"/>
        </w:rPr>
        <w:t>.</w:t>
      </w:r>
    </w:p>
    <w:p w:rsidR="0062792E" w:rsidRDefault="008F6DAC" w:rsidP="008F6DAC">
      <w:pPr>
        <w:pStyle w:val="JReference"/>
        <w:tabs>
          <w:tab w:val="right" w:pos="360"/>
        </w:tabs>
        <w:ind w:left="450" w:hanging="450"/>
        <w:jc w:val="both"/>
        <w:rPr>
          <w:rFonts w:ascii="Times New Roman" w:hAnsi="Times New Roman"/>
          <w:sz w:val="18"/>
          <w:szCs w:val="18"/>
        </w:rPr>
      </w:pPr>
      <w:r>
        <w:rPr>
          <w:rFonts w:ascii="Times New Roman" w:hAnsi="Times New Roman"/>
          <w:sz w:val="18"/>
          <w:szCs w:val="18"/>
        </w:rPr>
        <w:tab/>
      </w:r>
      <w:r w:rsidR="00181877">
        <w:rPr>
          <w:rFonts w:ascii="Times New Roman" w:hAnsi="Times New Roman"/>
          <w:sz w:val="18"/>
          <w:szCs w:val="18"/>
        </w:rPr>
        <w:t>[</w:t>
      </w:r>
      <w:r w:rsidR="005804C6">
        <w:rPr>
          <w:rFonts w:ascii="Times New Roman" w:hAnsi="Times New Roman"/>
          <w:sz w:val="18"/>
          <w:szCs w:val="18"/>
          <w:lang w:val="en-US"/>
        </w:rPr>
        <w:t>9</w:t>
      </w:r>
      <w:r w:rsidR="0062792E">
        <w:rPr>
          <w:rFonts w:ascii="Times New Roman" w:hAnsi="Times New Roman"/>
          <w:sz w:val="18"/>
          <w:szCs w:val="18"/>
        </w:rPr>
        <w:t>]</w:t>
      </w:r>
      <w:r w:rsidR="0062792E">
        <w:rPr>
          <w:rFonts w:ascii="Times New Roman" w:hAnsi="Times New Roman"/>
          <w:sz w:val="18"/>
          <w:szCs w:val="18"/>
        </w:rPr>
        <w:tab/>
      </w:r>
      <w:r w:rsidR="0062792E" w:rsidRPr="0062792E">
        <w:rPr>
          <w:rFonts w:ascii="Times New Roman" w:hAnsi="Times New Roman"/>
          <w:sz w:val="18"/>
          <w:szCs w:val="18"/>
        </w:rPr>
        <w:t>Ya.</w:t>
      </w:r>
      <w:r w:rsidR="00AB5C23">
        <w:rPr>
          <w:rFonts w:ascii="Times New Roman" w:hAnsi="Times New Roman"/>
          <w:sz w:val="18"/>
          <w:szCs w:val="18"/>
        </w:rPr>
        <w:t xml:space="preserve"> </w:t>
      </w:r>
      <w:r w:rsidR="0062792E" w:rsidRPr="0062792E">
        <w:rPr>
          <w:rFonts w:ascii="Times New Roman" w:hAnsi="Times New Roman"/>
          <w:sz w:val="18"/>
          <w:szCs w:val="18"/>
        </w:rPr>
        <w:t xml:space="preserve">S. Derbenev </w:t>
      </w:r>
      <w:r w:rsidR="0062792E" w:rsidRPr="00F02C4A">
        <w:rPr>
          <w:rFonts w:ascii="Times New Roman" w:hAnsi="Times New Roman"/>
          <w:i/>
          <w:sz w:val="18"/>
          <w:szCs w:val="18"/>
        </w:rPr>
        <w:t>et al.</w:t>
      </w:r>
      <w:r w:rsidR="0062792E" w:rsidRPr="0062792E">
        <w:rPr>
          <w:rFonts w:ascii="Times New Roman" w:hAnsi="Times New Roman"/>
          <w:sz w:val="18"/>
          <w:szCs w:val="18"/>
        </w:rPr>
        <w:t xml:space="preserve">, </w:t>
      </w:r>
      <w:r w:rsidR="00D25BE8">
        <w:rPr>
          <w:rFonts w:ascii="Times New Roman" w:hAnsi="Times New Roman"/>
          <w:sz w:val="18"/>
          <w:szCs w:val="18"/>
        </w:rPr>
        <w:t>“</w:t>
      </w:r>
      <w:r w:rsidR="00FC3A4F">
        <w:rPr>
          <w:rFonts w:ascii="Times New Roman" w:hAnsi="Times New Roman"/>
          <w:sz w:val="18"/>
          <w:szCs w:val="18"/>
        </w:rPr>
        <w:t xml:space="preserve">Ion Polarization Control in MEIC Rings Using Small Magnetic Field Integrals”, </w:t>
      </w:r>
      <w:r w:rsidR="00AB5C23">
        <w:rPr>
          <w:rFonts w:ascii="Times New Roman" w:hAnsi="Times New Roman"/>
          <w:sz w:val="18"/>
          <w:szCs w:val="18"/>
        </w:rPr>
        <w:t xml:space="preserve">in </w:t>
      </w:r>
      <w:r w:rsidR="00AB5C23" w:rsidRPr="00AB5C23">
        <w:rPr>
          <w:rFonts w:ascii="Times New Roman" w:hAnsi="Times New Roman"/>
          <w:i/>
          <w:sz w:val="18"/>
          <w:szCs w:val="18"/>
        </w:rPr>
        <w:t>Proc. Science</w:t>
      </w:r>
      <w:r w:rsidR="00AB5C23">
        <w:rPr>
          <w:rFonts w:ascii="Times New Roman" w:hAnsi="Times New Roman"/>
          <w:sz w:val="18"/>
          <w:szCs w:val="18"/>
        </w:rPr>
        <w:t>, PoS (</w:t>
      </w:r>
      <w:r w:rsidR="0062792E" w:rsidRPr="0062792E">
        <w:rPr>
          <w:rFonts w:ascii="Times New Roman" w:hAnsi="Times New Roman"/>
          <w:sz w:val="18"/>
          <w:szCs w:val="18"/>
        </w:rPr>
        <w:t>PSTP 2013) 026.</w:t>
      </w:r>
    </w:p>
    <w:p w:rsidR="0062792E" w:rsidRDefault="008F6DAC" w:rsidP="008F6DAC">
      <w:pPr>
        <w:pStyle w:val="JReference"/>
        <w:tabs>
          <w:tab w:val="right" w:pos="360"/>
        </w:tabs>
        <w:ind w:left="450" w:hanging="450"/>
        <w:jc w:val="both"/>
        <w:rPr>
          <w:rFonts w:ascii="Times New Roman" w:hAnsi="Times New Roman"/>
          <w:sz w:val="18"/>
          <w:szCs w:val="18"/>
        </w:rPr>
      </w:pPr>
      <w:r>
        <w:rPr>
          <w:rFonts w:ascii="Times New Roman" w:hAnsi="Times New Roman"/>
          <w:sz w:val="18"/>
          <w:szCs w:val="18"/>
        </w:rPr>
        <w:tab/>
      </w:r>
      <w:r w:rsidR="00181877">
        <w:rPr>
          <w:rFonts w:ascii="Times New Roman" w:hAnsi="Times New Roman"/>
          <w:sz w:val="18"/>
          <w:szCs w:val="18"/>
        </w:rPr>
        <w:t>[</w:t>
      </w:r>
      <w:r w:rsidR="005804C6">
        <w:rPr>
          <w:rFonts w:ascii="Times New Roman" w:hAnsi="Times New Roman"/>
          <w:sz w:val="18"/>
          <w:szCs w:val="18"/>
          <w:lang w:val="en-US"/>
        </w:rPr>
        <w:t>10</w:t>
      </w:r>
      <w:r w:rsidR="0062792E">
        <w:rPr>
          <w:rFonts w:ascii="Times New Roman" w:hAnsi="Times New Roman"/>
          <w:sz w:val="18"/>
          <w:szCs w:val="18"/>
        </w:rPr>
        <w:t>]</w:t>
      </w:r>
      <w:r w:rsidR="0062792E">
        <w:rPr>
          <w:rFonts w:ascii="Times New Roman" w:hAnsi="Times New Roman"/>
          <w:sz w:val="18"/>
          <w:szCs w:val="18"/>
        </w:rPr>
        <w:tab/>
      </w:r>
      <w:r w:rsidR="0062792E" w:rsidRPr="0062792E">
        <w:rPr>
          <w:rFonts w:ascii="Times New Roman" w:hAnsi="Times New Roman"/>
          <w:sz w:val="18"/>
          <w:szCs w:val="18"/>
        </w:rPr>
        <w:t>Ya.</w:t>
      </w:r>
      <w:r w:rsidR="00AB5C23">
        <w:rPr>
          <w:rFonts w:ascii="Times New Roman" w:hAnsi="Times New Roman"/>
          <w:sz w:val="18"/>
          <w:szCs w:val="18"/>
        </w:rPr>
        <w:t xml:space="preserve"> </w:t>
      </w:r>
      <w:r w:rsidR="0062792E">
        <w:rPr>
          <w:rFonts w:ascii="Times New Roman" w:hAnsi="Times New Roman"/>
          <w:sz w:val="18"/>
          <w:szCs w:val="18"/>
        </w:rPr>
        <w:t xml:space="preserve">S. Derbenev </w:t>
      </w:r>
      <w:r w:rsidR="0062792E" w:rsidRPr="00F02C4A">
        <w:rPr>
          <w:rFonts w:ascii="Times New Roman" w:hAnsi="Times New Roman"/>
          <w:i/>
          <w:sz w:val="18"/>
          <w:szCs w:val="18"/>
        </w:rPr>
        <w:t>et al.</w:t>
      </w:r>
      <w:r w:rsidR="0062792E" w:rsidRPr="0062792E">
        <w:rPr>
          <w:rFonts w:ascii="Times New Roman" w:hAnsi="Times New Roman"/>
          <w:sz w:val="18"/>
          <w:szCs w:val="18"/>
        </w:rPr>
        <w:t>,</w:t>
      </w:r>
      <w:r w:rsidR="00FC3A4F">
        <w:rPr>
          <w:rFonts w:ascii="Times New Roman" w:hAnsi="Times New Roman"/>
          <w:sz w:val="18"/>
          <w:szCs w:val="18"/>
        </w:rPr>
        <w:t xml:space="preserve"> “Polarization Preservation and Control in a Figure-8 Ring”,</w:t>
      </w:r>
      <w:r w:rsidR="0062792E" w:rsidRPr="0062792E">
        <w:rPr>
          <w:rFonts w:ascii="Times New Roman" w:hAnsi="Times New Roman"/>
          <w:sz w:val="18"/>
          <w:szCs w:val="18"/>
        </w:rPr>
        <w:t xml:space="preserve"> </w:t>
      </w:r>
      <w:r w:rsidR="0062792E" w:rsidRPr="0062792E">
        <w:rPr>
          <w:rFonts w:ascii="Times New Roman" w:hAnsi="Times New Roman"/>
          <w:i/>
          <w:iCs/>
          <w:sz w:val="18"/>
          <w:szCs w:val="18"/>
        </w:rPr>
        <w:t>Int. J. Mod. Phys. Conf. Ser.</w:t>
      </w:r>
      <w:r w:rsidR="0062792E" w:rsidRPr="0062792E">
        <w:rPr>
          <w:rFonts w:ascii="Times New Roman" w:hAnsi="Times New Roman"/>
          <w:sz w:val="18"/>
          <w:szCs w:val="18"/>
        </w:rPr>
        <w:t xml:space="preserve"> </w:t>
      </w:r>
      <w:r w:rsidR="0062792E" w:rsidRPr="00F02C4A">
        <w:rPr>
          <w:rFonts w:ascii="Times New Roman" w:hAnsi="Times New Roman"/>
          <w:bCs/>
          <w:sz w:val="18"/>
          <w:szCs w:val="18"/>
        </w:rPr>
        <w:t>40</w:t>
      </w:r>
      <w:r w:rsidR="0062792E" w:rsidRPr="0062792E">
        <w:rPr>
          <w:rFonts w:ascii="Times New Roman" w:hAnsi="Times New Roman"/>
          <w:sz w:val="18"/>
          <w:szCs w:val="18"/>
        </w:rPr>
        <w:t>, 1660090 (2016)</w:t>
      </w:r>
      <w:r w:rsidR="0062792E">
        <w:rPr>
          <w:rFonts w:ascii="Times New Roman" w:hAnsi="Times New Roman"/>
          <w:sz w:val="18"/>
          <w:szCs w:val="18"/>
        </w:rPr>
        <w:t>.</w:t>
      </w:r>
    </w:p>
    <w:p w:rsidR="007465F3" w:rsidRDefault="008F6DAC" w:rsidP="008F6DAC">
      <w:pPr>
        <w:pStyle w:val="JReference"/>
        <w:tabs>
          <w:tab w:val="right" w:pos="360"/>
        </w:tabs>
        <w:ind w:left="450" w:hanging="450"/>
        <w:jc w:val="both"/>
        <w:rPr>
          <w:rFonts w:ascii="Times New Roman" w:hAnsi="Times New Roman"/>
          <w:sz w:val="18"/>
          <w:szCs w:val="18"/>
        </w:rPr>
      </w:pPr>
      <w:r>
        <w:rPr>
          <w:rFonts w:ascii="Times New Roman" w:hAnsi="Times New Roman"/>
          <w:sz w:val="18"/>
          <w:szCs w:val="18"/>
        </w:rPr>
        <w:tab/>
      </w:r>
      <w:r w:rsidR="00F81985" w:rsidRPr="00F203D7">
        <w:rPr>
          <w:rFonts w:ascii="Times New Roman" w:hAnsi="Times New Roman"/>
          <w:sz w:val="18"/>
          <w:szCs w:val="18"/>
        </w:rPr>
        <w:t>[</w:t>
      </w:r>
      <w:r w:rsidR="005804C6">
        <w:rPr>
          <w:rFonts w:ascii="Times New Roman" w:hAnsi="Times New Roman"/>
          <w:sz w:val="18"/>
          <w:szCs w:val="18"/>
          <w:lang w:val="en-US"/>
        </w:rPr>
        <w:t>11</w:t>
      </w:r>
      <w:r w:rsidR="00F81985" w:rsidRPr="00F203D7">
        <w:rPr>
          <w:rFonts w:ascii="Times New Roman" w:hAnsi="Times New Roman"/>
          <w:sz w:val="18"/>
          <w:szCs w:val="18"/>
        </w:rPr>
        <w:t>]</w:t>
      </w:r>
      <w:r w:rsidR="00F81985" w:rsidRPr="00F203D7">
        <w:rPr>
          <w:rFonts w:ascii="Times New Roman" w:hAnsi="Times New Roman"/>
          <w:sz w:val="18"/>
          <w:szCs w:val="18"/>
        </w:rPr>
        <w:tab/>
      </w:r>
      <w:r w:rsidR="00F05587">
        <w:rPr>
          <w:rFonts w:ascii="Times New Roman" w:hAnsi="Times New Roman"/>
          <w:sz w:val="18"/>
          <w:szCs w:val="18"/>
        </w:rPr>
        <w:t>A.</w:t>
      </w:r>
      <w:r w:rsidR="00AB5C23">
        <w:rPr>
          <w:rFonts w:ascii="Times New Roman" w:hAnsi="Times New Roman"/>
          <w:sz w:val="18"/>
          <w:szCs w:val="18"/>
        </w:rPr>
        <w:t xml:space="preserve"> </w:t>
      </w:r>
      <w:r w:rsidR="00F05587">
        <w:rPr>
          <w:rFonts w:ascii="Times New Roman" w:hAnsi="Times New Roman"/>
          <w:sz w:val="18"/>
          <w:szCs w:val="18"/>
        </w:rPr>
        <w:t>M. </w:t>
      </w:r>
      <w:r w:rsidR="00C62B24" w:rsidRPr="00F203D7">
        <w:rPr>
          <w:rFonts w:ascii="Times New Roman" w:hAnsi="Times New Roman"/>
          <w:sz w:val="18"/>
          <w:szCs w:val="18"/>
        </w:rPr>
        <w:t xml:space="preserve">Kondratenko </w:t>
      </w:r>
      <w:r w:rsidR="00C62B24" w:rsidRPr="00113EE0">
        <w:rPr>
          <w:rFonts w:ascii="Times New Roman" w:hAnsi="Times New Roman"/>
          <w:i/>
          <w:sz w:val="18"/>
          <w:szCs w:val="18"/>
        </w:rPr>
        <w:t>et al</w:t>
      </w:r>
      <w:r w:rsidR="00C62B24" w:rsidRPr="00F203D7">
        <w:rPr>
          <w:rFonts w:ascii="Times New Roman" w:hAnsi="Times New Roman"/>
          <w:sz w:val="18"/>
          <w:szCs w:val="18"/>
        </w:rPr>
        <w:t xml:space="preserve">., </w:t>
      </w:r>
      <w:r w:rsidR="00FC3A4F">
        <w:rPr>
          <w:rFonts w:ascii="Times New Roman" w:hAnsi="Times New Roman"/>
          <w:sz w:val="18"/>
          <w:szCs w:val="18"/>
        </w:rPr>
        <w:t xml:space="preserve">“Baseline Scheme for Polarization Preservation and Control in the MEIC Ion Complex”, </w:t>
      </w:r>
      <w:r w:rsidR="00113EE0">
        <w:rPr>
          <w:rFonts w:ascii="Times New Roman" w:hAnsi="Times New Roman"/>
          <w:sz w:val="18"/>
          <w:szCs w:val="18"/>
          <w:lang w:val="en-US"/>
        </w:rPr>
        <w:t xml:space="preserve">in </w:t>
      </w:r>
      <w:r w:rsidR="00113EE0" w:rsidRPr="00113EE0">
        <w:rPr>
          <w:rFonts w:ascii="Times New Roman" w:hAnsi="Times New Roman"/>
          <w:i/>
          <w:sz w:val="18"/>
          <w:szCs w:val="18"/>
          <w:lang w:val="en-US"/>
        </w:rPr>
        <w:t xml:space="preserve">Proc. </w:t>
      </w:r>
      <w:r w:rsidR="00C62B24" w:rsidRPr="00113EE0">
        <w:rPr>
          <w:rFonts w:ascii="Times New Roman" w:hAnsi="Times New Roman"/>
          <w:i/>
          <w:sz w:val="18"/>
          <w:szCs w:val="18"/>
        </w:rPr>
        <w:t>IPAC’15</w:t>
      </w:r>
      <w:r w:rsidR="00C62B24" w:rsidRPr="00F203D7">
        <w:rPr>
          <w:rFonts w:ascii="Times New Roman" w:hAnsi="Times New Roman"/>
          <w:sz w:val="18"/>
          <w:szCs w:val="18"/>
        </w:rPr>
        <w:t xml:space="preserve">, </w:t>
      </w:r>
      <w:r w:rsidR="002831EC" w:rsidRPr="002831EC">
        <w:rPr>
          <w:rFonts w:ascii="Times New Roman" w:hAnsi="Times New Roman"/>
          <w:sz w:val="18"/>
          <w:szCs w:val="18"/>
        </w:rPr>
        <w:t>Richmond, VA, USA,</w:t>
      </w:r>
      <w:r w:rsidR="002831EC">
        <w:rPr>
          <w:rFonts w:ascii="Times New Roman" w:hAnsi="Times New Roman"/>
          <w:sz w:val="18"/>
          <w:szCs w:val="18"/>
        </w:rPr>
        <w:t xml:space="preserve"> May 2015, paper </w:t>
      </w:r>
      <w:r w:rsidR="00C62B24" w:rsidRPr="00F203D7">
        <w:rPr>
          <w:rFonts w:ascii="Times New Roman" w:hAnsi="Times New Roman"/>
          <w:sz w:val="18"/>
          <w:szCs w:val="18"/>
        </w:rPr>
        <w:t>TUPWI029</w:t>
      </w:r>
      <w:r w:rsidR="002831EC">
        <w:rPr>
          <w:rFonts w:ascii="Times New Roman" w:hAnsi="Times New Roman"/>
          <w:sz w:val="18"/>
          <w:szCs w:val="18"/>
        </w:rPr>
        <w:t>, pp. </w:t>
      </w:r>
      <w:r w:rsidR="002831EC" w:rsidRPr="002831EC">
        <w:rPr>
          <w:rFonts w:ascii="Times New Roman" w:hAnsi="Times New Roman"/>
          <w:sz w:val="18"/>
          <w:szCs w:val="18"/>
        </w:rPr>
        <w:t>2301</w:t>
      </w:r>
      <w:r>
        <w:rPr>
          <w:rFonts w:ascii="Times New Roman" w:hAnsi="Times New Roman"/>
          <w:sz w:val="18"/>
          <w:szCs w:val="18"/>
        </w:rPr>
        <w:t>–</w:t>
      </w:r>
      <w:r w:rsidR="002831EC" w:rsidRPr="002831EC">
        <w:rPr>
          <w:rFonts w:ascii="Times New Roman" w:hAnsi="Times New Roman"/>
          <w:sz w:val="18"/>
          <w:szCs w:val="18"/>
        </w:rPr>
        <w:t>2303</w:t>
      </w:r>
      <w:r w:rsidR="000120AA" w:rsidRPr="00F203D7">
        <w:rPr>
          <w:rFonts w:ascii="Times New Roman" w:hAnsi="Times New Roman"/>
          <w:sz w:val="18"/>
          <w:szCs w:val="18"/>
        </w:rPr>
        <w:t>.</w:t>
      </w:r>
    </w:p>
    <w:p w:rsidR="001A00A2" w:rsidRDefault="008F6DAC" w:rsidP="008F6DAC">
      <w:pPr>
        <w:pStyle w:val="JReference"/>
        <w:tabs>
          <w:tab w:val="right" w:pos="360"/>
        </w:tabs>
        <w:ind w:left="450" w:hanging="450"/>
        <w:jc w:val="both"/>
        <w:rPr>
          <w:rFonts w:ascii="Times New Roman" w:hAnsi="Times New Roman"/>
          <w:sz w:val="18"/>
          <w:szCs w:val="18"/>
        </w:rPr>
      </w:pPr>
      <w:r>
        <w:rPr>
          <w:rFonts w:ascii="Times New Roman" w:hAnsi="Times New Roman"/>
          <w:sz w:val="18"/>
          <w:szCs w:val="18"/>
        </w:rPr>
        <w:tab/>
      </w:r>
      <w:r w:rsidR="001A00A2" w:rsidRPr="00F203D7">
        <w:rPr>
          <w:rFonts w:ascii="Times New Roman" w:hAnsi="Times New Roman"/>
          <w:sz w:val="18"/>
          <w:szCs w:val="18"/>
        </w:rPr>
        <w:t>[</w:t>
      </w:r>
      <w:r w:rsidR="005804C6">
        <w:rPr>
          <w:rFonts w:ascii="Times New Roman" w:hAnsi="Times New Roman"/>
          <w:sz w:val="18"/>
          <w:szCs w:val="18"/>
          <w:lang w:val="en-US"/>
        </w:rPr>
        <w:t>12</w:t>
      </w:r>
      <w:r w:rsidR="001A00A2" w:rsidRPr="00F203D7">
        <w:rPr>
          <w:rFonts w:ascii="Times New Roman" w:hAnsi="Times New Roman"/>
          <w:sz w:val="18"/>
          <w:szCs w:val="18"/>
        </w:rPr>
        <w:t>]</w:t>
      </w:r>
      <w:r w:rsidR="001A00A2" w:rsidRPr="00F203D7">
        <w:rPr>
          <w:rFonts w:ascii="Times New Roman" w:hAnsi="Times New Roman"/>
          <w:sz w:val="18"/>
          <w:szCs w:val="18"/>
        </w:rPr>
        <w:tab/>
      </w:r>
      <w:r w:rsidR="001A00A2">
        <w:rPr>
          <w:rFonts w:ascii="Times New Roman" w:hAnsi="Times New Roman"/>
          <w:sz w:val="18"/>
          <w:szCs w:val="18"/>
        </w:rPr>
        <w:t>A.</w:t>
      </w:r>
      <w:r w:rsidR="00AB5C23">
        <w:rPr>
          <w:rFonts w:ascii="Times New Roman" w:hAnsi="Times New Roman"/>
          <w:sz w:val="18"/>
          <w:szCs w:val="18"/>
        </w:rPr>
        <w:t xml:space="preserve"> </w:t>
      </w:r>
      <w:r w:rsidR="001A00A2">
        <w:rPr>
          <w:rFonts w:ascii="Times New Roman" w:hAnsi="Times New Roman"/>
          <w:sz w:val="18"/>
          <w:szCs w:val="18"/>
        </w:rPr>
        <w:t>M. </w:t>
      </w:r>
      <w:r w:rsidR="001A00A2" w:rsidRPr="00F203D7">
        <w:rPr>
          <w:rFonts w:ascii="Times New Roman" w:hAnsi="Times New Roman"/>
          <w:sz w:val="18"/>
          <w:szCs w:val="18"/>
        </w:rPr>
        <w:t xml:space="preserve">Kondratenko </w:t>
      </w:r>
      <w:r w:rsidR="001A00A2" w:rsidRPr="00113EE0">
        <w:rPr>
          <w:rFonts w:ascii="Times New Roman" w:hAnsi="Times New Roman"/>
          <w:i/>
          <w:sz w:val="18"/>
          <w:szCs w:val="18"/>
        </w:rPr>
        <w:t>et al</w:t>
      </w:r>
      <w:r w:rsidR="001A00A2" w:rsidRPr="00F203D7">
        <w:rPr>
          <w:rFonts w:ascii="Times New Roman" w:hAnsi="Times New Roman"/>
          <w:sz w:val="18"/>
          <w:szCs w:val="18"/>
        </w:rPr>
        <w:t>.,</w:t>
      </w:r>
      <w:r w:rsidR="00FC3A4F">
        <w:rPr>
          <w:rFonts w:ascii="Times New Roman" w:hAnsi="Times New Roman"/>
          <w:sz w:val="18"/>
          <w:szCs w:val="18"/>
        </w:rPr>
        <w:t xml:space="preserve"> “</w:t>
      </w:r>
      <w:r w:rsidR="00FC3A4F" w:rsidRPr="00FC3A4F">
        <w:rPr>
          <w:rFonts w:ascii="Times New Roman" w:hAnsi="Times New Roman"/>
          <w:sz w:val="18"/>
          <w:szCs w:val="18"/>
        </w:rPr>
        <w:t>Ion Polarization Scheme for MEIC</w:t>
      </w:r>
      <w:r w:rsidR="00FC3A4F">
        <w:rPr>
          <w:rFonts w:ascii="Times New Roman" w:hAnsi="Times New Roman"/>
          <w:sz w:val="18"/>
          <w:szCs w:val="18"/>
        </w:rPr>
        <w:t>”,</w:t>
      </w:r>
      <w:r w:rsidR="001A00A2" w:rsidRPr="00F203D7">
        <w:rPr>
          <w:rFonts w:ascii="Times New Roman" w:hAnsi="Times New Roman"/>
          <w:sz w:val="18"/>
          <w:szCs w:val="18"/>
        </w:rPr>
        <w:t xml:space="preserve"> </w:t>
      </w:r>
      <w:r w:rsidR="001A00A2" w:rsidRPr="00AB5C23">
        <w:rPr>
          <w:rFonts w:ascii="Liberation Mono" w:hAnsi="Liberation Mono" w:cs="Liberation Mono"/>
          <w:sz w:val="16"/>
          <w:szCs w:val="16"/>
          <w:lang w:val="de-CH"/>
        </w:rPr>
        <w:t>arXiv:1604.05632 [physics.acc-ph]</w:t>
      </w:r>
      <w:r w:rsidR="001A00A2">
        <w:rPr>
          <w:rFonts w:ascii="Times New Roman" w:hAnsi="Times New Roman"/>
          <w:sz w:val="18"/>
          <w:szCs w:val="18"/>
        </w:rPr>
        <w:t>, 2016</w:t>
      </w:r>
      <w:r w:rsidR="001A00A2" w:rsidRPr="00F203D7">
        <w:rPr>
          <w:rFonts w:ascii="Times New Roman" w:hAnsi="Times New Roman"/>
          <w:sz w:val="18"/>
          <w:szCs w:val="18"/>
        </w:rPr>
        <w:t>.</w:t>
      </w:r>
    </w:p>
    <w:p w:rsidR="008D7212" w:rsidRDefault="008F6DAC" w:rsidP="008F6DAC">
      <w:pPr>
        <w:pStyle w:val="JReference"/>
        <w:tabs>
          <w:tab w:val="right" w:pos="360"/>
        </w:tabs>
        <w:ind w:left="450" w:hanging="450"/>
        <w:jc w:val="both"/>
        <w:rPr>
          <w:rFonts w:ascii="Times New Roman" w:hAnsi="Times New Roman"/>
          <w:sz w:val="18"/>
          <w:szCs w:val="18"/>
        </w:rPr>
      </w:pPr>
      <w:r>
        <w:rPr>
          <w:rFonts w:ascii="Times New Roman" w:hAnsi="Times New Roman"/>
          <w:sz w:val="18"/>
          <w:szCs w:val="18"/>
        </w:rPr>
        <w:tab/>
      </w:r>
      <w:r w:rsidR="008D7212">
        <w:rPr>
          <w:rFonts w:ascii="Times New Roman" w:hAnsi="Times New Roman"/>
          <w:sz w:val="18"/>
          <w:szCs w:val="18"/>
        </w:rPr>
        <w:t>[</w:t>
      </w:r>
      <w:r w:rsidR="005804C6">
        <w:rPr>
          <w:rFonts w:ascii="Times New Roman" w:hAnsi="Times New Roman"/>
          <w:sz w:val="18"/>
          <w:szCs w:val="18"/>
          <w:lang w:val="en-US"/>
        </w:rPr>
        <w:t>13</w:t>
      </w:r>
      <w:r w:rsidR="008D7212">
        <w:rPr>
          <w:rFonts w:ascii="Times New Roman" w:hAnsi="Times New Roman"/>
          <w:sz w:val="18"/>
          <w:szCs w:val="18"/>
        </w:rPr>
        <w:t>]</w:t>
      </w:r>
      <w:r w:rsidR="008D7212">
        <w:rPr>
          <w:rFonts w:ascii="Times New Roman" w:hAnsi="Times New Roman"/>
          <w:sz w:val="18"/>
          <w:szCs w:val="18"/>
        </w:rPr>
        <w:tab/>
        <w:t>A.</w:t>
      </w:r>
      <w:r w:rsidR="00AB5C23">
        <w:rPr>
          <w:rFonts w:ascii="Times New Roman" w:hAnsi="Times New Roman"/>
          <w:sz w:val="18"/>
          <w:szCs w:val="18"/>
        </w:rPr>
        <w:t xml:space="preserve"> </w:t>
      </w:r>
      <w:r w:rsidR="008D7212">
        <w:rPr>
          <w:rFonts w:ascii="Times New Roman" w:hAnsi="Times New Roman"/>
          <w:sz w:val="18"/>
          <w:szCs w:val="18"/>
        </w:rPr>
        <w:t>M. </w:t>
      </w:r>
      <w:r w:rsidR="008D7212" w:rsidRPr="00F203D7">
        <w:rPr>
          <w:rFonts w:ascii="Times New Roman" w:hAnsi="Times New Roman"/>
          <w:sz w:val="18"/>
          <w:szCs w:val="18"/>
        </w:rPr>
        <w:t xml:space="preserve">Kondratenko </w:t>
      </w:r>
      <w:r w:rsidR="008D7212" w:rsidRPr="00113EE0">
        <w:rPr>
          <w:rFonts w:ascii="Times New Roman" w:hAnsi="Times New Roman"/>
          <w:i/>
          <w:sz w:val="18"/>
          <w:szCs w:val="18"/>
        </w:rPr>
        <w:t>et al</w:t>
      </w:r>
      <w:r w:rsidR="008D7212" w:rsidRPr="00F203D7">
        <w:rPr>
          <w:rFonts w:ascii="Times New Roman" w:hAnsi="Times New Roman"/>
          <w:sz w:val="18"/>
          <w:szCs w:val="18"/>
        </w:rPr>
        <w:t xml:space="preserve">., </w:t>
      </w:r>
      <w:r w:rsidR="00FC3A4F">
        <w:rPr>
          <w:rFonts w:ascii="Times New Roman" w:hAnsi="Times New Roman"/>
          <w:sz w:val="18"/>
          <w:szCs w:val="18"/>
        </w:rPr>
        <w:t xml:space="preserve">“Ion Beam Polarization Dynamics in the 8 GeV Booster of the JLEIC Project at JLab”, </w:t>
      </w:r>
      <w:r w:rsidR="008D7212">
        <w:rPr>
          <w:rFonts w:ascii="Times New Roman" w:hAnsi="Times New Roman"/>
          <w:sz w:val="18"/>
          <w:szCs w:val="18"/>
          <w:lang w:val="en-US"/>
        </w:rPr>
        <w:t xml:space="preserve">in </w:t>
      </w:r>
      <w:r w:rsidR="008D7212" w:rsidRPr="00113EE0">
        <w:rPr>
          <w:rFonts w:ascii="Times New Roman" w:hAnsi="Times New Roman"/>
          <w:i/>
          <w:sz w:val="18"/>
          <w:szCs w:val="18"/>
          <w:lang w:val="en-US"/>
        </w:rPr>
        <w:t xml:space="preserve">Proc. </w:t>
      </w:r>
      <w:r w:rsidR="008D7212" w:rsidRPr="00113EE0">
        <w:rPr>
          <w:rFonts w:ascii="Times New Roman" w:hAnsi="Times New Roman"/>
          <w:i/>
          <w:sz w:val="18"/>
          <w:szCs w:val="18"/>
        </w:rPr>
        <w:t>IPAC’1</w:t>
      </w:r>
      <w:r w:rsidR="008D7212">
        <w:rPr>
          <w:rFonts w:ascii="Times New Roman" w:hAnsi="Times New Roman"/>
          <w:i/>
          <w:sz w:val="18"/>
          <w:szCs w:val="18"/>
        </w:rPr>
        <w:t>6</w:t>
      </w:r>
      <w:r w:rsidR="008D7212" w:rsidRPr="00F203D7">
        <w:rPr>
          <w:rFonts w:ascii="Times New Roman" w:hAnsi="Times New Roman"/>
          <w:sz w:val="18"/>
          <w:szCs w:val="18"/>
        </w:rPr>
        <w:t>,</w:t>
      </w:r>
      <w:r w:rsidR="008D7212">
        <w:rPr>
          <w:rFonts w:ascii="Times New Roman" w:hAnsi="Times New Roman"/>
          <w:sz w:val="18"/>
          <w:szCs w:val="18"/>
        </w:rPr>
        <w:t xml:space="preserve"> Busan, Korea, May 2016, paper </w:t>
      </w:r>
      <w:r w:rsidR="008D7212" w:rsidRPr="008D7212">
        <w:rPr>
          <w:rFonts w:ascii="Times New Roman" w:hAnsi="Times New Roman"/>
          <w:sz w:val="18"/>
          <w:szCs w:val="18"/>
        </w:rPr>
        <w:t>WEPMW017</w:t>
      </w:r>
      <w:r w:rsidR="008D7212">
        <w:rPr>
          <w:rFonts w:ascii="Times New Roman" w:hAnsi="Times New Roman"/>
          <w:sz w:val="18"/>
          <w:szCs w:val="18"/>
        </w:rPr>
        <w:t>, pp. 2460</w:t>
      </w:r>
      <w:r>
        <w:rPr>
          <w:rFonts w:ascii="Times New Roman" w:hAnsi="Times New Roman"/>
          <w:sz w:val="18"/>
          <w:szCs w:val="18"/>
        </w:rPr>
        <w:t>–</w:t>
      </w:r>
      <w:r w:rsidR="001A00A2">
        <w:rPr>
          <w:rFonts w:ascii="Times New Roman" w:hAnsi="Times New Roman"/>
          <w:sz w:val="18"/>
          <w:szCs w:val="18"/>
        </w:rPr>
        <w:t>2462.</w:t>
      </w:r>
    </w:p>
    <w:p w:rsidR="003A33F1" w:rsidRPr="00B37FAC" w:rsidRDefault="008F6DAC" w:rsidP="008F6DAC">
      <w:pPr>
        <w:pStyle w:val="JReference"/>
        <w:tabs>
          <w:tab w:val="right" w:pos="360"/>
        </w:tabs>
        <w:ind w:left="450" w:hanging="450"/>
        <w:jc w:val="both"/>
        <w:rPr>
          <w:rFonts w:ascii="Times New Roman" w:hAnsi="Times New Roman"/>
          <w:sz w:val="18"/>
          <w:szCs w:val="18"/>
          <w:lang w:val="en-US"/>
        </w:rPr>
      </w:pPr>
      <w:r>
        <w:rPr>
          <w:rFonts w:ascii="Times New Roman" w:hAnsi="Times New Roman"/>
          <w:sz w:val="18"/>
          <w:szCs w:val="18"/>
        </w:rPr>
        <w:tab/>
      </w:r>
      <w:r w:rsidR="003A33F1">
        <w:rPr>
          <w:rFonts w:ascii="Times New Roman" w:hAnsi="Times New Roman"/>
          <w:sz w:val="18"/>
          <w:szCs w:val="18"/>
        </w:rPr>
        <w:t>[</w:t>
      </w:r>
      <w:r w:rsidR="00417707">
        <w:rPr>
          <w:rFonts w:ascii="Times New Roman" w:hAnsi="Times New Roman"/>
          <w:sz w:val="18"/>
          <w:szCs w:val="18"/>
        </w:rPr>
        <w:t>1</w:t>
      </w:r>
      <w:r w:rsidR="001E40E4">
        <w:rPr>
          <w:rFonts w:ascii="Times New Roman" w:hAnsi="Times New Roman"/>
          <w:sz w:val="18"/>
          <w:szCs w:val="18"/>
          <w:lang w:val="en-US"/>
        </w:rPr>
        <w:t>4</w:t>
      </w:r>
      <w:r w:rsidR="003A33F1">
        <w:rPr>
          <w:rFonts w:ascii="Times New Roman" w:hAnsi="Times New Roman"/>
          <w:sz w:val="18"/>
          <w:szCs w:val="18"/>
        </w:rPr>
        <w:t>]</w:t>
      </w:r>
      <w:r w:rsidR="003A33F1">
        <w:rPr>
          <w:rFonts w:ascii="Times New Roman" w:hAnsi="Times New Roman"/>
          <w:sz w:val="18"/>
          <w:szCs w:val="18"/>
        </w:rPr>
        <w:tab/>
      </w:r>
      <w:r w:rsidR="00B37FAC" w:rsidRPr="00B37FAC">
        <w:rPr>
          <w:rFonts w:ascii="Times New Roman" w:hAnsi="Times New Roman"/>
          <w:sz w:val="18"/>
          <w:szCs w:val="18"/>
        </w:rPr>
        <w:t>A.</w:t>
      </w:r>
      <w:r w:rsidR="00AB5C23">
        <w:rPr>
          <w:rFonts w:ascii="Times New Roman" w:hAnsi="Times New Roman"/>
          <w:sz w:val="18"/>
          <w:szCs w:val="18"/>
        </w:rPr>
        <w:t xml:space="preserve"> </w:t>
      </w:r>
      <w:r w:rsidR="00B37FAC" w:rsidRPr="00B37FAC">
        <w:rPr>
          <w:rFonts w:ascii="Times New Roman" w:hAnsi="Times New Roman"/>
          <w:sz w:val="18"/>
          <w:szCs w:val="18"/>
        </w:rPr>
        <w:t>M.</w:t>
      </w:r>
      <w:r w:rsidR="00AB5C23">
        <w:rPr>
          <w:rFonts w:ascii="Times New Roman" w:hAnsi="Times New Roman"/>
          <w:sz w:val="18"/>
          <w:szCs w:val="18"/>
        </w:rPr>
        <w:t xml:space="preserve"> </w:t>
      </w:r>
      <w:r w:rsidR="00B37FAC" w:rsidRPr="00B37FAC">
        <w:rPr>
          <w:rFonts w:ascii="Times New Roman" w:hAnsi="Times New Roman"/>
          <w:sz w:val="18"/>
          <w:szCs w:val="18"/>
        </w:rPr>
        <w:t xml:space="preserve">Kondratenko, </w:t>
      </w:r>
      <w:r w:rsidR="00AB5C23">
        <w:rPr>
          <w:rFonts w:ascii="Times New Roman" w:hAnsi="Times New Roman"/>
          <w:sz w:val="18"/>
          <w:szCs w:val="18"/>
        </w:rPr>
        <w:t>“</w:t>
      </w:r>
      <w:r w:rsidR="00B37FAC" w:rsidRPr="00B37FAC">
        <w:rPr>
          <w:rFonts w:ascii="Times New Roman" w:hAnsi="Times New Roman"/>
          <w:sz w:val="18"/>
          <w:szCs w:val="18"/>
        </w:rPr>
        <w:t>Polarized beams</w:t>
      </w:r>
      <w:r w:rsidR="00AB5C23">
        <w:rPr>
          <w:rFonts w:ascii="Times New Roman" w:hAnsi="Times New Roman"/>
          <w:sz w:val="18"/>
          <w:szCs w:val="18"/>
        </w:rPr>
        <w:t>”</w:t>
      </w:r>
      <w:r w:rsidR="00B37FAC" w:rsidRPr="00B37FAC">
        <w:rPr>
          <w:rFonts w:ascii="Times New Roman" w:hAnsi="Times New Roman"/>
          <w:sz w:val="18"/>
          <w:szCs w:val="18"/>
        </w:rPr>
        <w:t xml:space="preserve">, </w:t>
      </w:r>
      <w:r w:rsidR="00AB5C23">
        <w:rPr>
          <w:rFonts w:ascii="Times New Roman" w:hAnsi="Times New Roman"/>
          <w:sz w:val="18"/>
          <w:szCs w:val="18"/>
        </w:rPr>
        <w:t>Ph.D.</w:t>
      </w:r>
      <w:r w:rsidR="00B37FAC" w:rsidRPr="00B37FAC">
        <w:rPr>
          <w:rFonts w:ascii="Times New Roman" w:hAnsi="Times New Roman"/>
          <w:sz w:val="18"/>
          <w:szCs w:val="18"/>
        </w:rPr>
        <w:t xml:space="preserve"> thesis,</w:t>
      </w:r>
      <w:r w:rsidR="00B37FAC">
        <w:rPr>
          <w:rFonts w:ascii="Times New Roman" w:hAnsi="Times New Roman"/>
          <w:sz w:val="18"/>
          <w:szCs w:val="18"/>
        </w:rPr>
        <w:t xml:space="preserve"> </w:t>
      </w:r>
      <w:r w:rsidR="00B37FAC" w:rsidRPr="00B37FAC">
        <w:rPr>
          <w:rFonts w:ascii="Times New Roman" w:hAnsi="Times New Roman"/>
          <w:sz w:val="18"/>
          <w:szCs w:val="18"/>
        </w:rPr>
        <w:t>(Budker) Institute of Nuclear Physics, Siberian Br. USSR</w:t>
      </w:r>
      <w:r w:rsidR="00B37FAC">
        <w:rPr>
          <w:rFonts w:ascii="Times New Roman" w:hAnsi="Times New Roman"/>
          <w:sz w:val="18"/>
          <w:szCs w:val="18"/>
        </w:rPr>
        <w:t xml:space="preserve"> </w:t>
      </w:r>
      <w:r w:rsidR="00B37FAC" w:rsidRPr="00B37FAC">
        <w:rPr>
          <w:rFonts w:ascii="Times New Roman" w:hAnsi="Times New Roman"/>
          <w:sz w:val="18"/>
          <w:szCs w:val="18"/>
        </w:rPr>
        <w:t>Academy of Sciences, Novosibirsk, 1982 (in Russian).</w:t>
      </w:r>
    </w:p>
    <w:sectPr w:rsidR="003A33F1" w:rsidRPr="00B37FAC" w:rsidSect="007F27F7">
      <w:footnotePr>
        <w:pos w:val="beneathText"/>
        <w:numFmt w:val="chicago"/>
      </w:footnotePr>
      <w:endnotePr>
        <w:numFmt w:val="decimal"/>
      </w:endnotePr>
      <w:type w:val="continuous"/>
      <w:pgSz w:w="11907" w:h="16840" w:code="9"/>
      <w:pgMar w:top="2102" w:right="1138" w:bottom="1080" w:left="1138" w:header="720" w:footer="720" w:gutter="0"/>
      <w:cols w:num="2" w:space="28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F0A8B" w:rsidRDefault="00CF0A8B"/>
  </w:endnote>
  <w:endnote w:type="continuationSeparator" w:id="0">
    <w:p w:rsidR="00CF0A8B" w:rsidRDefault="00CF0A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8AA73074-E569-4E43-A62B-62E04E7EC24F}"/>
  </w:font>
  <w:font w:name="Times New Roman">
    <w:panose1 w:val="02020603050405020304"/>
    <w:charset w:val="00"/>
    <w:family w:val="roman"/>
    <w:pitch w:val="variable"/>
    <w:sig w:usb0="E0002EFF" w:usb1="C000785B" w:usb2="00000009" w:usb3="00000000" w:csb0="000001FF" w:csb1="00000000"/>
    <w:embedRegular r:id="rId2" w:fontKey="{A85EACD4-931D-467A-BF5B-FA1AB1A5C601}"/>
    <w:embedBold r:id="rId3" w:fontKey="{1DC70EB4-B72D-4840-8B84-22A6DCA26F01}"/>
    <w:embedItalic r:id="rId4" w:fontKey="{4A797562-DF11-4C85-A3FD-14FC090DA3BE}"/>
    <w:embedBoldItalic r:id="rId5" w:fontKey="{CB2CE295-61B7-4B5A-BB9E-4C54432E0270}"/>
  </w:font>
  <w:font w:name="Courier New">
    <w:panose1 w:val="02070309020205020404"/>
    <w:charset w:val="00"/>
    <w:family w:val="modern"/>
    <w:pitch w:val="fixed"/>
    <w:sig w:usb0="E0002EFF" w:usb1="C0007843" w:usb2="00000009" w:usb3="00000000" w:csb0="000001FF" w:csb1="00000000"/>
    <w:embedRegular r:id="rId6" w:fontKey="{2D76BE6B-54CC-4A66-A692-3E3BA1E521D9}"/>
  </w:font>
  <w:font w:name="Wingdings">
    <w:panose1 w:val="05000000000000000000"/>
    <w:charset w:val="02"/>
    <w:family w:val="auto"/>
    <w:pitch w:val="variable"/>
    <w:sig w:usb0="00000000" w:usb1="10000000" w:usb2="00000000" w:usb3="00000000" w:csb0="80000000" w:csb1="00000000"/>
    <w:embedRegular r:id="rId7" w:fontKey="{B006811D-02CC-4805-801A-1B00AE7237E8}"/>
  </w:font>
  <w:font w:name="Times">
    <w:panose1 w:val="02020603050405020304"/>
    <w:charset w:val="00"/>
    <w:family w:val="roman"/>
    <w:pitch w:val="variable"/>
    <w:sig w:usb0="E0002EFF" w:usb1="C000785B" w:usb2="00000009" w:usb3="00000000" w:csb0="000001FF" w:csb1="00000000"/>
    <w:embedRegular r:id="rId8" w:fontKey="{BA4511E0-982B-4BAF-A28D-FA8E22E81160}"/>
    <w:embedBold r:id="rId9" w:fontKey="{90901107-603C-44D2-BA2F-3C753F9D6C7E}"/>
    <w:embedItalic r:id="rId10" w:fontKey="{2953413D-9A7A-4B0F-A74E-D2EF70394391}"/>
    <w:embedBoldItalic r:id="rId11" w:fontKey="{64546920-0FBB-46E1-93D9-B9F921AEAD90}"/>
  </w:font>
  <w:font w:name="Arial">
    <w:panose1 w:val="020B0604020202020204"/>
    <w:charset w:val="00"/>
    <w:family w:val="swiss"/>
    <w:pitch w:val="variable"/>
    <w:sig w:usb0="E0002EFF" w:usb1="C0007843" w:usb2="00000009" w:usb3="00000000" w:csb0="000001FF" w:csb1="00000000"/>
    <w:embedBold r:id="rId12" w:fontKey="{04D08A38-F7D7-493E-9127-C7AB9F02B054}"/>
    <w:embedBoldItalic r:id="rId13" w:fontKey="{7F963D77-9D46-4261-A0BE-9CA7EB81BA9F}"/>
  </w:font>
  <w:font w:name="Cambria">
    <w:panose1 w:val="02040503050406030204"/>
    <w:charset w:val="00"/>
    <w:family w:val="roman"/>
    <w:pitch w:val="variable"/>
    <w:sig w:usb0="E00002FF" w:usb1="400004FF" w:usb2="00000000" w:usb3="00000000" w:csb0="0000019F" w:csb1="00000000"/>
    <w:embedRegular r:id="rId14" w:fontKey="{B92633BA-E6C7-4CCD-AC58-5265EEBFE853}"/>
    <w:embedBold r:id="rId15" w:fontKey="{68CAC9A9-CE20-48CF-B75A-F4346BC2C3B7}"/>
    <w:embedItalic r:id="rId16" w:fontKey="{BF418EB4-73CC-4D7F-9CA0-FED8BD52A08D}"/>
    <w:embedBoldItalic r:id="rId17" w:fontKey="{B6315D94-03F9-4DF8-A933-816DA7CA6051}"/>
  </w:font>
  <w:font w:name="Tahoma">
    <w:panose1 w:val="020B0604030504040204"/>
    <w:charset w:val="00"/>
    <w:family w:val="swiss"/>
    <w:pitch w:val="variable"/>
    <w:sig w:usb0="E1002EFF" w:usb1="C000605B" w:usb2="00000029" w:usb3="00000000" w:csb0="000101FF" w:csb1="00000000"/>
    <w:embedRegular r:id="rId18" w:fontKey="{3394FFB7-4B40-4140-89FB-2D770221A819}"/>
  </w:font>
  <w:font w:name="Calibri">
    <w:panose1 w:val="020F0502020204030204"/>
    <w:charset w:val="00"/>
    <w:family w:val="swiss"/>
    <w:pitch w:val="variable"/>
    <w:sig w:usb0="E0002AFF" w:usb1="4000ACFF" w:usb2="00000001" w:usb3="00000000" w:csb0="000001FF" w:csb1="00000000"/>
    <w:embedRegular r:id="rId19" w:fontKey="{569676AD-C968-4217-AB57-F0461E18AB16}"/>
    <w:embedItalic r:id="rId20" w:fontKey="{FCA6C616-F19C-49C4-9DF4-C6EC36DF18A7}"/>
  </w:font>
  <w:font w:name="Consolas">
    <w:panose1 w:val="020B0609020204030204"/>
    <w:charset w:val="00"/>
    <w:family w:val="modern"/>
    <w:pitch w:val="fixed"/>
    <w:sig w:usb0="E10002FF" w:usb1="4000FCFF" w:usb2="00000009" w:usb3="00000000" w:csb0="0000019F" w:csb1="00000000"/>
    <w:embedRegular r:id="rId21" w:fontKey="{5C820A26-615F-4725-95E9-F85E72CAD912}"/>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Regular r:id="rId22" w:fontKey="{FD522CBE-7BA9-4B9D-B817-99DF39126BE3}"/>
    <w:embedItalic r:id="rId23" w:fontKey="{67014279-286C-4C2D-8799-4C4FEA702548}"/>
  </w:font>
  <w:font w:name="Liberation Mono">
    <w:panose1 w:val="02070409020205020404"/>
    <w:charset w:val="00"/>
    <w:family w:val="modern"/>
    <w:pitch w:val="fixed"/>
    <w:sig w:usb0="E0000AFF" w:usb1="400078FF" w:usb2="00000001" w:usb3="00000000" w:csb0="000001BF" w:csb1="00000000"/>
    <w:embedRegular r:id="rId24" w:fontKey="{E92CE4AB-7B29-4D2E-B735-4C110CB050D7}"/>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F0A8B" w:rsidRDefault="00CF0A8B">
      <w:r>
        <w:separator/>
      </w:r>
    </w:p>
  </w:footnote>
  <w:footnote w:type="continuationSeparator" w:id="0">
    <w:p w:rsidR="00CF0A8B" w:rsidRDefault="00CF0A8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558D40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3CA23E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270694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AACA95B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DB6FC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BC6BB9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654F7E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D64F0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228641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A506F9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5A1261"/>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54F4CA1"/>
    <w:multiLevelType w:val="hybridMultilevel"/>
    <w:tmpl w:val="EEBE860E"/>
    <w:lvl w:ilvl="0" w:tplc="04190001">
      <w:start w:val="1"/>
      <w:numFmt w:val="bullet"/>
      <w:lvlText w:val=""/>
      <w:lvlJc w:val="left"/>
      <w:pPr>
        <w:ind w:left="907" w:hanging="360"/>
      </w:pPr>
      <w:rPr>
        <w:rFonts w:ascii="Symbol" w:hAnsi="Symbol" w:hint="default"/>
      </w:rPr>
    </w:lvl>
    <w:lvl w:ilvl="1" w:tplc="04190003" w:tentative="1">
      <w:start w:val="1"/>
      <w:numFmt w:val="bullet"/>
      <w:lvlText w:val="o"/>
      <w:lvlJc w:val="left"/>
      <w:pPr>
        <w:ind w:left="1627" w:hanging="360"/>
      </w:pPr>
      <w:rPr>
        <w:rFonts w:ascii="Courier New" w:hAnsi="Courier New" w:cs="Courier New" w:hint="default"/>
      </w:rPr>
    </w:lvl>
    <w:lvl w:ilvl="2" w:tplc="04190005" w:tentative="1">
      <w:start w:val="1"/>
      <w:numFmt w:val="bullet"/>
      <w:lvlText w:val=""/>
      <w:lvlJc w:val="left"/>
      <w:pPr>
        <w:ind w:left="2347" w:hanging="360"/>
      </w:pPr>
      <w:rPr>
        <w:rFonts w:ascii="Wingdings" w:hAnsi="Wingdings" w:hint="default"/>
      </w:rPr>
    </w:lvl>
    <w:lvl w:ilvl="3" w:tplc="04190001" w:tentative="1">
      <w:start w:val="1"/>
      <w:numFmt w:val="bullet"/>
      <w:lvlText w:val=""/>
      <w:lvlJc w:val="left"/>
      <w:pPr>
        <w:ind w:left="3067" w:hanging="360"/>
      </w:pPr>
      <w:rPr>
        <w:rFonts w:ascii="Symbol" w:hAnsi="Symbol" w:hint="default"/>
      </w:rPr>
    </w:lvl>
    <w:lvl w:ilvl="4" w:tplc="04190003" w:tentative="1">
      <w:start w:val="1"/>
      <w:numFmt w:val="bullet"/>
      <w:lvlText w:val="o"/>
      <w:lvlJc w:val="left"/>
      <w:pPr>
        <w:ind w:left="3787" w:hanging="360"/>
      </w:pPr>
      <w:rPr>
        <w:rFonts w:ascii="Courier New" w:hAnsi="Courier New" w:cs="Courier New" w:hint="default"/>
      </w:rPr>
    </w:lvl>
    <w:lvl w:ilvl="5" w:tplc="04190005" w:tentative="1">
      <w:start w:val="1"/>
      <w:numFmt w:val="bullet"/>
      <w:lvlText w:val=""/>
      <w:lvlJc w:val="left"/>
      <w:pPr>
        <w:ind w:left="4507" w:hanging="360"/>
      </w:pPr>
      <w:rPr>
        <w:rFonts w:ascii="Wingdings" w:hAnsi="Wingdings" w:hint="default"/>
      </w:rPr>
    </w:lvl>
    <w:lvl w:ilvl="6" w:tplc="04190001" w:tentative="1">
      <w:start w:val="1"/>
      <w:numFmt w:val="bullet"/>
      <w:lvlText w:val=""/>
      <w:lvlJc w:val="left"/>
      <w:pPr>
        <w:ind w:left="5227" w:hanging="360"/>
      </w:pPr>
      <w:rPr>
        <w:rFonts w:ascii="Symbol" w:hAnsi="Symbol" w:hint="default"/>
      </w:rPr>
    </w:lvl>
    <w:lvl w:ilvl="7" w:tplc="04190003" w:tentative="1">
      <w:start w:val="1"/>
      <w:numFmt w:val="bullet"/>
      <w:lvlText w:val="o"/>
      <w:lvlJc w:val="left"/>
      <w:pPr>
        <w:ind w:left="5947" w:hanging="360"/>
      </w:pPr>
      <w:rPr>
        <w:rFonts w:ascii="Courier New" w:hAnsi="Courier New" w:cs="Courier New" w:hint="default"/>
      </w:rPr>
    </w:lvl>
    <w:lvl w:ilvl="8" w:tplc="04190005" w:tentative="1">
      <w:start w:val="1"/>
      <w:numFmt w:val="bullet"/>
      <w:lvlText w:val=""/>
      <w:lvlJc w:val="left"/>
      <w:pPr>
        <w:ind w:left="6667" w:hanging="360"/>
      </w:pPr>
      <w:rPr>
        <w:rFonts w:ascii="Wingdings" w:hAnsi="Wingdings" w:hint="default"/>
      </w:rPr>
    </w:lvl>
  </w:abstractNum>
  <w:abstractNum w:abstractNumId="12" w15:restartNumberingAfterBreak="0">
    <w:nsid w:val="11324CD7"/>
    <w:multiLevelType w:val="hybridMultilevel"/>
    <w:tmpl w:val="0C5A38BE"/>
    <w:lvl w:ilvl="0" w:tplc="6D8E591C">
      <w:start w:val="1"/>
      <w:numFmt w:val="bullet"/>
      <w:pStyle w:val="JBulletedList"/>
      <w:lvlText w:val=""/>
      <w:lvlJc w:val="left"/>
      <w:pPr>
        <w:tabs>
          <w:tab w:val="num" w:pos="344"/>
        </w:tabs>
        <w:ind w:left="344" w:hanging="202"/>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3" w15:restartNumberingAfterBreak="0">
    <w:nsid w:val="21EA3E2E"/>
    <w:multiLevelType w:val="multilevel"/>
    <w:tmpl w:val="40C675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3EF90EFD"/>
    <w:multiLevelType w:val="hybridMultilevel"/>
    <w:tmpl w:val="59FA4BF6"/>
    <w:lvl w:ilvl="0" w:tplc="08070001">
      <w:start w:val="1"/>
      <w:numFmt w:val="bullet"/>
      <w:lvlText w:val=""/>
      <w:lvlJc w:val="left"/>
      <w:pPr>
        <w:ind w:left="3195" w:hanging="360"/>
      </w:pPr>
      <w:rPr>
        <w:rFonts w:ascii="Symbol" w:hAnsi="Symbo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5" w15:restartNumberingAfterBreak="0">
    <w:nsid w:val="44635A35"/>
    <w:multiLevelType w:val="hybridMultilevel"/>
    <w:tmpl w:val="DFA6737A"/>
    <w:lvl w:ilvl="0" w:tplc="B80C1C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F72675"/>
    <w:multiLevelType w:val="hybridMultilevel"/>
    <w:tmpl w:val="252A4992"/>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5C1427A8"/>
    <w:multiLevelType w:val="hybridMultilevel"/>
    <w:tmpl w:val="205E0C46"/>
    <w:lvl w:ilvl="0" w:tplc="4DE2586A">
      <w:start w:val="1"/>
      <w:numFmt w:val="decimal"/>
      <w:lvlText w:val="%1"/>
      <w:lvlJc w:val="left"/>
      <w:pPr>
        <w:tabs>
          <w:tab w:val="num" w:pos="360"/>
        </w:tabs>
        <w:ind w:left="360" w:hanging="360"/>
      </w:pPr>
      <w:rPr>
        <w:rFonts w:ascii="Times" w:hAnsi="Times" w:hint="default"/>
        <w:b/>
        <w:i w:val="0"/>
        <w:sz w:val="24"/>
      </w:rPr>
    </w:lvl>
    <w:lvl w:ilvl="1" w:tplc="3724E022">
      <w:numFmt w:val="none"/>
      <w:lvlText w:val=""/>
      <w:lvlJc w:val="left"/>
      <w:pPr>
        <w:tabs>
          <w:tab w:val="num" w:pos="360"/>
        </w:tabs>
      </w:pPr>
    </w:lvl>
    <w:lvl w:ilvl="2" w:tplc="3BA20238">
      <w:numFmt w:val="none"/>
      <w:lvlText w:val=""/>
      <w:lvlJc w:val="left"/>
      <w:pPr>
        <w:tabs>
          <w:tab w:val="num" w:pos="360"/>
        </w:tabs>
      </w:pPr>
    </w:lvl>
    <w:lvl w:ilvl="3" w:tplc="998E4A0A">
      <w:numFmt w:val="none"/>
      <w:lvlText w:val=""/>
      <w:lvlJc w:val="left"/>
      <w:pPr>
        <w:tabs>
          <w:tab w:val="num" w:pos="360"/>
        </w:tabs>
      </w:pPr>
    </w:lvl>
    <w:lvl w:ilvl="4" w:tplc="C4D83908">
      <w:numFmt w:val="none"/>
      <w:lvlText w:val=""/>
      <w:lvlJc w:val="left"/>
      <w:pPr>
        <w:tabs>
          <w:tab w:val="num" w:pos="360"/>
        </w:tabs>
      </w:pPr>
    </w:lvl>
    <w:lvl w:ilvl="5" w:tplc="78FE03DA">
      <w:numFmt w:val="none"/>
      <w:lvlText w:val=""/>
      <w:lvlJc w:val="left"/>
      <w:pPr>
        <w:tabs>
          <w:tab w:val="num" w:pos="360"/>
        </w:tabs>
      </w:pPr>
    </w:lvl>
    <w:lvl w:ilvl="6" w:tplc="24AAE1CA">
      <w:numFmt w:val="none"/>
      <w:lvlText w:val=""/>
      <w:lvlJc w:val="left"/>
      <w:pPr>
        <w:tabs>
          <w:tab w:val="num" w:pos="360"/>
        </w:tabs>
      </w:pPr>
    </w:lvl>
    <w:lvl w:ilvl="7" w:tplc="AC7C8E80">
      <w:numFmt w:val="none"/>
      <w:lvlText w:val=""/>
      <w:lvlJc w:val="left"/>
      <w:pPr>
        <w:tabs>
          <w:tab w:val="num" w:pos="360"/>
        </w:tabs>
      </w:pPr>
    </w:lvl>
    <w:lvl w:ilvl="8" w:tplc="5EA8CA18">
      <w:numFmt w:val="none"/>
      <w:lvlText w:val=""/>
      <w:lvlJc w:val="left"/>
      <w:pPr>
        <w:tabs>
          <w:tab w:val="num" w:pos="360"/>
        </w:tabs>
      </w:pPr>
    </w:lvl>
  </w:abstractNum>
  <w:abstractNum w:abstractNumId="18" w15:restartNumberingAfterBreak="0">
    <w:nsid w:val="5EFC4232"/>
    <w:multiLevelType w:val="hybridMultilevel"/>
    <w:tmpl w:val="72B044C4"/>
    <w:lvl w:ilvl="0" w:tplc="0409000F">
      <w:start w:val="1"/>
      <w:numFmt w:val="decimal"/>
      <w:lvlText w:val="%1."/>
      <w:lvlJc w:val="left"/>
      <w:pPr>
        <w:ind w:left="3195" w:hanging="360"/>
      </w:pPr>
      <w:rPr>
        <w:rFont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9" w15:restartNumberingAfterBreak="0">
    <w:nsid w:val="67016AE4"/>
    <w:multiLevelType w:val="hybridMultilevel"/>
    <w:tmpl w:val="F82663BE"/>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0" w15:restartNumberingAfterBreak="0">
    <w:nsid w:val="694A0248"/>
    <w:multiLevelType w:val="hybridMultilevel"/>
    <w:tmpl w:val="15060BE0"/>
    <w:lvl w:ilvl="0" w:tplc="0409000F">
      <w:start w:val="1"/>
      <w:numFmt w:val="decimal"/>
      <w:lvlText w:val="%1."/>
      <w:lvlJc w:val="left"/>
      <w:pPr>
        <w:ind w:left="1069" w:hanging="360"/>
      </w:pPr>
      <w:rPr>
        <w:rFonts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E8905F5E">
      <w:start w:val="1"/>
      <w:numFmt w:val="decimal"/>
      <w:lvlText w:val="%4."/>
      <w:lvlJc w:val="left"/>
      <w:pPr>
        <w:ind w:left="1069" w:hanging="360"/>
      </w:pPr>
      <w:rPr>
        <w:rFonts w:hint="default"/>
        <w:b w:val="0"/>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num w:numId="1">
    <w:abstractNumId w:val="17"/>
  </w:num>
  <w:num w:numId="2">
    <w:abstractNumId w:val="12"/>
  </w:num>
  <w:num w:numId="3">
    <w:abstractNumId w:val="13"/>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0"/>
  </w:num>
  <w:num w:numId="15">
    <w:abstractNumId w:val="19"/>
  </w:num>
  <w:num w:numId="16">
    <w:abstractNumId w:val="18"/>
  </w:num>
  <w:num w:numId="17">
    <w:abstractNumId w:val="16"/>
  </w:num>
  <w:num w:numId="18">
    <w:abstractNumId w:val="14"/>
  </w:num>
  <w:num w:numId="19">
    <w:abstractNumId w:val="20"/>
  </w:num>
  <w:num w:numId="20">
    <w:abstractNumId w:val="15"/>
  </w:num>
  <w:num w:numId="21">
    <w:abstractNumId w:val="12"/>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TrueTypeFonts/>
  <w:embedSystemFonts/>
  <w:attachedTemplate r:id="rId1"/>
  <w:stylePaneFormatFilter w:val="3028" w:allStyles="0" w:customStyles="0" w:latentStyles="0" w:stylesInUse="1" w:headingStyles="1" w:numberingStyles="0" w:tableStyles="0" w:directFormattingOnRuns="0" w:directFormattingOnParagraphs="0" w:directFormattingOnNumbering="0" w:directFormattingOnTables="0" w:clearFormatting="1" w:top3HeadingStyles="1" w:visibleStyles="0" w:alternateStyleNames="0"/>
  <w:stylePaneSortMethod w:val="0000"/>
  <w:defaultTabStop w:val="357"/>
  <w:autoHyphenation/>
  <w:hyphenationZone w:val="425"/>
  <w:drawingGridHorizontalSpacing w:val="29"/>
  <w:drawingGridVerticalSpacing w:val="187"/>
  <w:displayHorizontalDrawingGridEvery w:val="2"/>
  <w:displayVerticalDrawingGridEvery w:val="2"/>
  <w:noPunctuationKerning/>
  <w:characterSpacingControl w:val="doNotCompress"/>
  <w:savePreviewPicture/>
  <w:hdrShapeDefaults>
    <o:shapedefaults v:ext="edit" spidmax="2049"/>
  </w:hdrShapeDefaults>
  <w:footnotePr>
    <w:pos w:val="beneathText"/>
    <w:numFmt w:val="chicago"/>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2751"/>
    <w:rsid w:val="000003DC"/>
    <w:rsid w:val="00000DB8"/>
    <w:rsid w:val="000016AB"/>
    <w:rsid w:val="00002360"/>
    <w:rsid w:val="000030C7"/>
    <w:rsid w:val="00007CCD"/>
    <w:rsid w:val="000120AA"/>
    <w:rsid w:val="00013861"/>
    <w:rsid w:val="00013ABB"/>
    <w:rsid w:val="00013D04"/>
    <w:rsid w:val="00017C34"/>
    <w:rsid w:val="00020432"/>
    <w:rsid w:val="0002257C"/>
    <w:rsid w:val="00023333"/>
    <w:rsid w:val="000259C8"/>
    <w:rsid w:val="000264AD"/>
    <w:rsid w:val="000279A8"/>
    <w:rsid w:val="000305F3"/>
    <w:rsid w:val="00031216"/>
    <w:rsid w:val="000312DC"/>
    <w:rsid w:val="000321B1"/>
    <w:rsid w:val="000322EF"/>
    <w:rsid w:val="00032A43"/>
    <w:rsid w:val="000334AD"/>
    <w:rsid w:val="00041690"/>
    <w:rsid w:val="00041FEC"/>
    <w:rsid w:val="00042A9C"/>
    <w:rsid w:val="00042B73"/>
    <w:rsid w:val="00044DAC"/>
    <w:rsid w:val="000460AE"/>
    <w:rsid w:val="00046FE8"/>
    <w:rsid w:val="00047219"/>
    <w:rsid w:val="00052CB4"/>
    <w:rsid w:val="00053CF4"/>
    <w:rsid w:val="00054D61"/>
    <w:rsid w:val="00056950"/>
    <w:rsid w:val="00056E9E"/>
    <w:rsid w:val="0006042A"/>
    <w:rsid w:val="000634BB"/>
    <w:rsid w:val="00066F1A"/>
    <w:rsid w:val="00070532"/>
    <w:rsid w:val="0007331E"/>
    <w:rsid w:val="00074291"/>
    <w:rsid w:val="00074A20"/>
    <w:rsid w:val="0007678C"/>
    <w:rsid w:val="0008212B"/>
    <w:rsid w:val="0008308D"/>
    <w:rsid w:val="0008346D"/>
    <w:rsid w:val="00083FA2"/>
    <w:rsid w:val="00084085"/>
    <w:rsid w:val="000859BC"/>
    <w:rsid w:val="00087B99"/>
    <w:rsid w:val="00087D3D"/>
    <w:rsid w:val="00092076"/>
    <w:rsid w:val="000974D8"/>
    <w:rsid w:val="000A1CA7"/>
    <w:rsid w:val="000A2A9A"/>
    <w:rsid w:val="000B72BA"/>
    <w:rsid w:val="000C1534"/>
    <w:rsid w:val="000C1815"/>
    <w:rsid w:val="000C27C1"/>
    <w:rsid w:val="000C2DB1"/>
    <w:rsid w:val="000C3663"/>
    <w:rsid w:val="000C3F39"/>
    <w:rsid w:val="000C5D71"/>
    <w:rsid w:val="000C66EF"/>
    <w:rsid w:val="000C7727"/>
    <w:rsid w:val="000D0EE2"/>
    <w:rsid w:val="000D1BF0"/>
    <w:rsid w:val="000D2401"/>
    <w:rsid w:val="000D3DAF"/>
    <w:rsid w:val="000D6A43"/>
    <w:rsid w:val="000E0E16"/>
    <w:rsid w:val="000E15D7"/>
    <w:rsid w:val="000E1BEA"/>
    <w:rsid w:val="000E1EAA"/>
    <w:rsid w:val="000E28FD"/>
    <w:rsid w:val="000E3418"/>
    <w:rsid w:val="000E34D4"/>
    <w:rsid w:val="000E38F0"/>
    <w:rsid w:val="000E3BB3"/>
    <w:rsid w:val="000E438F"/>
    <w:rsid w:val="000E57D6"/>
    <w:rsid w:val="000E7615"/>
    <w:rsid w:val="000F0D0A"/>
    <w:rsid w:val="000F18A9"/>
    <w:rsid w:val="000F23BF"/>
    <w:rsid w:val="000F3F19"/>
    <w:rsid w:val="000F4292"/>
    <w:rsid w:val="000F60F5"/>
    <w:rsid w:val="001020F0"/>
    <w:rsid w:val="00103192"/>
    <w:rsid w:val="0010452E"/>
    <w:rsid w:val="00104B6A"/>
    <w:rsid w:val="00105267"/>
    <w:rsid w:val="00106340"/>
    <w:rsid w:val="00106A2A"/>
    <w:rsid w:val="00106DCF"/>
    <w:rsid w:val="00111ABD"/>
    <w:rsid w:val="00112CA3"/>
    <w:rsid w:val="00113EB7"/>
    <w:rsid w:val="00113EE0"/>
    <w:rsid w:val="00114102"/>
    <w:rsid w:val="0011613C"/>
    <w:rsid w:val="00117DC0"/>
    <w:rsid w:val="00127584"/>
    <w:rsid w:val="00127C39"/>
    <w:rsid w:val="00133F79"/>
    <w:rsid w:val="00134D02"/>
    <w:rsid w:val="001360C0"/>
    <w:rsid w:val="00137E9E"/>
    <w:rsid w:val="0014145F"/>
    <w:rsid w:val="00142809"/>
    <w:rsid w:val="001458AE"/>
    <w:rsid w:val="00147417"/>
    <w:rsid w:val="0015344C"/>
    <w:rsid w:val="0015383E"/>
    <w:rsid w:val="00155ADB"/>
    <w:rsid w:val="001572CD"/>
    <w:rsid w:val="0016080C"/>
    <w:rsid w:val="00165665"/>
    <w:rsid w:val="00166737"/>
    <w:rsid w:val="001670AE"/>
    <w:rsid w:val="00171805"/>
    <w:rsid w:val="00181877"/>
    <w:rsid w:val="001822D4"/>
    <w:rsid w:val="00183A3C"/>
    <w:rsid w:val="00185C26"/>
    <w:rsid w:val="0018657E"/>
    <w:rsid w:val="00192BC1"/>
    <w:rsid w:val="00193D45"/>
    <w:rsid w:val="0019427C"/>
    <w:rsid w:val="00195713"/>
    <w:rsid w:val="00195E3F"/>
    <w:rsid w:val="00196E58"/>
    <w:rsid w:val="0019740F"/>
    <w:rsid w:val="001978C2"/>
    <w:rsid w:val="00197F96"/>
    <w:rsid w:val="001A00A2"/>
    <w:rsid w:val="001A0526"/>
    <w:rsid w:val="001A51A4"/>
    <w:rsid w:val="001A7575"/>
    <w:rsid w:val="001A7620"/>
    <w:rsid w:val="001B051D"/>
    <w:rsid w:val="001B365D"/>
    <w:rsid w:val="001B3A18"/>
    <w:rsid w:val="001B4D9B"/>
    <w:rsid w:val="001B534E"/>
    <w:rsid w:val="001C0474"/>
    <w:rsid w:val="001C63B1"/>
    <w:rsid w:val="001C66E7"/>
    <w:rsid w:val="001D11F9"/>
    <w:rsid w:val="001D1E2F"/>
    <w:rsid w:val="001D3F8F"/>
    <w:rsid w:val="001D4D72"/>
    <w:rsid w:val="001D50B9"/>
    <w:rsid w:val="001D589B"/>
    <w:rsid w:val="001D5B04"/>
    <w:rsid w:val="001D5DC6"/>
    <w:rsid w:val="001D6284"/>
    <w:rsid w:val="001D6D53"/>
    <w:rsid w:val="001E08FF"/>
    <w:rsid w:val="001E0EFB"/>
    <w:rsid w:val="001E2D0A"/>
    <w:rsid w:val="001E40E4"/>
    <w:rsid w:val="001E78D7"/>
    <w:rsid w:val="001F001B"/>
    <w:rsid w:val="001F0A73"/>
    <w:rsid w:val="001F4B40"/>
    <w:rsid w:val="001F586F"/>
    <w:rsid w:val="001F5C87"/>
    <w:rsid w:val="00200AA7"/>
    <w:rsid w:val="0020166C"/>
    <w:rsid w:val="00202219"/>
    <w:rsid w:val="00203434"/>
    <w:rsid w:val="002044BC"/>
    <w:rsid w:val="00211264"/>
    <w:rsid w:val="002134B5"/>
    <w:rsid w:val="00214FCC"/>
    <w:rsid w:val="0021662F"/>
    <w:rsid w:val="00222B2A"/>
    <w:rsid w:val="0022320C"/>
    <w:rsid w:val="00224DC7"/>
    <w:rsid w:val="0022653C"/>
    <w:rsid w:val="00230405"/>
    <w:rsid w:val="00230B0C"/>
    <w:rsid w:val="00230FD4"/>
    <w:rsid w:val="00231CA1"/>
    <w:rsid w:val="00231EF7"/>
    <w:rsid w:val="00234D91"/>
    <w:rsid w:val="002350C2"/>
    <w:rsid w:val="0023559A"/>
    <w:rsid w:val="0023626E"/>
    <w:rsid w:val="002363EF"/>
    <w:rsid w:val="00237FC9"/>
    <w:rsid w:val="002428E5"/>
    <w:rsid w:val="0024303B"/>
    <w:rsid w:val="00243C3F"/>
    <w:rsid w:val="00244E8F"/>
    <w:rsid w:val="0024500D"/>
    <w:rsid w:val="002457DA"/>
    <w:rsid w:val="00246525"/>
    <w:rsid w:val="002479E5"/>
    <w:rsid w:val="00247A7F"/>
    <w:rsid w:val="00251BA1"/>
    <w:rsid w:val="002545EA"/>
    <w:rsid w:val="0025549D"/>
    <w:rsid w:val="00256197"/>
    <w:rsid w:val="00256328"/>
    <w:rsid w:val="00260AAD"/>
    <w:rsid w:val="00261F5D"/>
    <w:rsid w:val="00262A0E"/>
    <w:rsid w:val="00262CBB"/>
    <w:rsid w:val="00262E0B"/>
    <w:rsid w:val="00263536"/>
    <w:rsid w:val="0026595D"/>
    <w:rsid w:val="00266468"/>
    <w:rsid w:val="002672E2"/>
    <w:rsid w:val="00272022"/>
    <w:rsid w:val="002742E8"/>
    <w:rsid w:val="00276784"/>
    <w:rsid w:val="00280D5D"/>
    <w:rsid w:val="0028217A"/>
    <w:rsid w:val="002831EC"/>
    <w:rsid w:val="002847D7"/>
    <w:rsid w:val="0028531F"/>
    <w:rsid w:val="00286352"/>
    <w:rsid w:val="002868F9"/>
    <w:rsid w:val="00291E71"/>
    <w:rsid w:val="0029267F"/>
    <w:rsid w:val="0029322D"/>
    <w:rsid w:val="00293AFA"/>
    <w:rsid w:val="002A18A3"/>
    <w:rsid w:val="002A2611"/>
    <w:rsid w:val="002A2E46"/>
    <w:rsid w:val="002A3230"/>
    <w:rsid w:val="002B04DD"/>
    <w:rsid w:val="002B1D09"/>
    <w:rsid w:val="002B3946"/>
    <w:rsid w:val="002B3C84"/>
    <w:rsid w:val="002B4E01"/>
    <w:rsid w:val="002B5375"/>
    <w:rsid w:val="002B5873"/>
    <w:rsid w:val="002B6716"/>
    <w:rsid w:val="002B6C38"/>
    <w:rsid w:val="002C1823"/>
    <w:rsid w:val="002C1B07"/>
    <w:rsid w:val="002C31F5"/>
    <w:rsid w:val="002C35E9"/>
    <w:rsid w:val="002C4825"/>
    <w:rsid w:val="002C6318"/>
    <w:rsid w:val="002D0904"/>
    <w:rsid w:val="002D0FEB"/>
    <w:rsid w:val="002D2A47"/>
    <w:rsid w:val="002D4660"/>
    <w:rsid w:val="002D5872"/>
    <w:rsid w:val="002D5D05"/>
    <w:rsid w:val="002D6CC9"/>
    <w:rsid w:val="002D7BCB"/>
    <w:rsid w:val="002E1B10"/>
    <w:rsid w:val="002E25B9"/>
    <w:rsid w:val="002E3F0A"/>
    <w:rsid w:val="002E7360"/>
    <w:rsid w:val="002E7B55"/>
    <w:rsid w:val="002E7FE6"/>
    <w:rsid w:val="002F045E"/>
    <w:rsid w:val="002F19A4"/>
    <w:rsid w:val="002F33F6"/>
    <w:rsid w:val="002F64EC"/>
    <w:rsid w:val="002F7830"/>
    <w:rsid w:val="003003BA"/>
    <w:rsid w:val="003017FB"/>
    <w:rsid w:val="00302DC0"/>
    <w:rsid w:val="003037CD"/>
    <w:rsid w:val="003059D4"/>
    <w:rsid w:val="00306F0C"/>
    <w:rsid w:val="003109B7"/>
    <w:rsid w:val="00314B06"/>
    <w:rsid w:val="00314DD8"/>
    <w:rsid w:val="00315C94"/>
    <w:rsid w:val="003204D7"/>
    <w:rsid w:val="00320C2B"/>
    <w:rsid w:val="00323071"/>
    <w:rsid w:val="003231E7"/>
    <w:rsid w:val="00327401"/>
    <w:rsid w:val="00327AE0"/>
    <w:rsid w:val="00327D81"/>
    <w:rsid w:val="003317EB"/>
    <w:rsid w:val="0033459F"/>
    <w:rsid w:val="0034081B"/>
    <w:rsid w:val="003412C6"/>
    <w:rsid w:val="003444F4"/>
    <w:rsid w:val="003447D9"/>
    <w:rsid w:val="00344F25"/>
    <w:rsid w:val="00346D70"/>
    <w:rsid w:val="00351109"/>
    <w:rsid w:val="0035141C"/>
    <w:rsid w:val="00353DD9"/>
    <w:rsid w:val="00355963"/>
    <w:rsid w:val="003574D8"/>
    <w:rsid w:val="00360B77"/>
    <w:rsid w:val="0036194C"/>
    <w:rsid w:val="0036204B"/>
    <w:rsid w:val="00362807"/>
    <w:rsid w:val="0036387E"/>
    <w:rsid w:val="00365066"/>
    <w:rsid w:val="00365AA7"/>
    <w:rsid w:val="0036730E"/>
    <w:rsid w:val="00370789"/>
    <w:rsid w:val="00370F22"/>
    <w:rsid w:val="00371999"/>
    <w:rsid w:val="00374198"/>
    <w:rsid w:val="00375CF3"/>
    <w:rsid w:val="003762B4"/>
    <w:rsid w:val="0037743E"/>
    <w:rsid w:val="003803BF"/>
    <w:rsid w:val="003815F2"/>
    <w:rsid w:val="00383DCE"/>
    <w:rsid w:val="00384417"/>
    <w:rsid w:val="00394F4B"/>
    <w:rsid w:val="003963BD"/>
    <w:rsid w:val="003A007C"/>
    <w:rsid w:val="003A23AA"/>
    <w:rsid w:val="003A2652"/>
    <w:rsid w:val="003A2EA5"/>
    <w:rsid w:val="003A33F1"/>
    <w:rsid w:val="003A4A7D"/>
    <w:rsid w:val="003A575A"/>
    <w:rsid w:val="003A6E3C"/>
    <w:rsid w:val="003B3399"/>
    <w:rsid w:val="003B6127"/>
    <w:rsid w:val="003B77D2"/>
    <w:rsid w:val="003C0637"/>
    <w:rsid w:val="003C06B0"/>
    <w:rsid w:val="003C078A"/>
    <w:rsid w:val="003C2B35"/>
    <w:rsid w:val="003C3B01"/>
    <w:rsid w:val="003C450B"/>
    <w:rsid w:val="003C52DD"/>
    <w:rsid w:val="003C72D6"/>
    <w:rsid w:val="003C75CF"/>
    <w:rsid w:val="003D16E0"/>
    <w:rsid w:val="003D3FB6"/>
    <w:rsid w:val="003D4DD7"/>
    <w:rsid w:val="003D7F85"/>
    <w:rsid w:val="003E141A"/>
    <w:rsid w:val="003E150A"/>
    <w:rsid w:val="003E4017"/>
    <w:rsid w:val="003E4735"/>
    <w:rsid w:val="003F21B6"/>
    <w:rsid w:val="003F303F"/>
    <w:rsid w:val="003F79E0"/>
    <w:rsid w:val="003F7D07"/>
    <w:rsid w:val="0040254F"/>
    <w:rsid w:val="0040273F"/>
    <w:rsid w:val="00404AD2"/>
    <w:rsid w:val="00404D78"/>
    <w:rsid w:val="004132EB"/>
    <w:rsid w:val="00414910"/>
    <w:rsid w:val="00415C65"/>
    <w:rsid w:val="00416283"/>
    <w:rsid w:val="004172C9"/>
    <w:rsid w:val="00417707"/>
    <w:rsid w:val="004200D6"/>
    <w:rsid w:val="00423885"/>
    <w:rsid w:val="00424847"/>
    <w:rsid w:val="004305F8"/>
    <w:rsid w:val="00433F04"/>
    <w:rsid w:val="0044168C"/>
    <w:rsid w:val="0044185D"/>
    <w:rsid w:val="00442933"/>
    <w:rsid w:val="00442E1E"/>
    <w:rsid w:val="00444F34"/>
    <w:rsid w:val="0044789D"/>
    <w:rsid w:val="00450CD1"/>
    <w:rsid w:val="004575E5"/>
    <w:rsid w:val="00460011"/>
    <w:rsid w:val="00462B12"/>
    <w:rsid w:val="00464470"/>
    <w:rsid w:val="004661D6"/>
    <w:rsid w:val="004665E6"/>
    <w:rsid w:val="00470285"/>
    <w:rsid w:val="00470E6B"/>
    <w:rsid w:val="00471306"/>
    <w:rsid w:val="00471497"/>
    <w:rsid w:val="0047339A"/>
    <w:rsid w:val="004743BF"/>
    <w:rsid w:val="00475F14"/>
    <w:rsid w:val="004770FF"/>
    <w:rsid w:val="00482845"/>
    <w:rsid w:val="00482B6F"/>
    <w:rsid w:val="00482EFD"/>
    <w:rsid w:val="004916D8"/>
    <w:rsid w:val="0049346D"/>
    <w:rsid w:val="004948A2"/>
    <w:rsid w:val="00497C61"/>
    <w:rsid w:val="004A1546"/>
    <w:rsid w:val="004A222C"/>
    <w:rsid w:val="004A258F"/>
    <w:rsid w:val="004A33B3"/>
    <w:rsid w:val="004A7EC2"/>
    <w:rsid w:val="004B0E16"/>
    <w:rsid w:val="004B1914"/>
    <w:rsid w:val="004B1B52"/>
    <w:rsid w:val="004B38F9"/>
    <w:rsid w:val="004B51CB"/>
    <w:rsid w:val="004C0E55"/>
    <w:rsid w:val="004C2501"/>
    <w:rsid w:val="004C32D9"/>
    <w:rsid w:val="004D0206"/>
    <w:rsid w:val="004D0A4E"/>
    <w:rsid w:val="004D2226"/>
    <w:rsid w:val="004D3336"/>
    <w:rsid w:val="004D5B62"/>
    <w:rsid w:val="004E01A8"/>
    <w:rsid w:val="004E2AE5"/>
    <w:rsid w:val="004E718F"/>
    <w:rsid w:val="004F1273"/>
    <w:rsid w:val="004F12E4"/>
    <w:rsid w:val="004F2A1D"/>
    <w:rsid w:val="004F3CBB"/>
    <w:rsid w:val="004F4079"/>
    <w:rsid w:val="004F42FD"/>
    <w:rsid w:val="00500A60"/>
    <w:rsid w:val="00502EEC"/>
    <w:rsid w:val="00503492"/>
    <w:rsid w:val="005050AC"/>
    <w:rsid w:val="00505218"/>
    <w:rsid w:val="00506C6C"/>
    <w:rsid w:val="00506C77"/>
    <w:rsid w:val="00506D70"/>
    <w:rsid w:val="00510CEC"/>
    <w:rsid w:val="005113D5"/>
    <w:rsid w:val="00512817"/>
    <w:rsid w:val="00512D78"/>
    <w:rsid w:val="005144BD"/>
    <w:rsid w:val="00514540"/>
    <w:rsid w:val="0051464B"/>
    <w:rsid w:val="00514C1F"/>
    <w:rsid w:val="00514F4D"/>
    <w:rsid w:val="00515141"/>
    <w:rsid w:val="00516C44"/>
    <w:rsid w:val="005179F9"/>
    <w:rsid w:val="00517BF7"/>
    <w:rsid w:val="0052322A"/>
    <w:rsid w:val="005242C1"/>
    <w:rsid w:val="00533A91"/>
    <w:rsid w:val="0053429F"/>
    <w:rsid w:val="0053537C"/>
    <w:rsid w:val="00536D1E"/>
    <w:rsid w:val="00537918"/>
    <w:rsid w:val="00541B68"/>
    <w:rsid w:val="00545331"/>
    <w:rsid w:val="00550344"/>
    <w:rsid w:val="00551C35"/>
    <w:rsid w:val="00552435"/>
    <w:rsid w:val="005528B0"/>
    <w:rsid w:val="0055295C"/>
    <w:rsid w:val="00553403"/>
    <w:rsid w:val="00554D91"/>
    <w:rsid w:val="00560E67"/>
    <w:rsid w:val="00564D9C"/>
    <w:rsid w:val="0056511F"/>
    <w:rsid w:val="005659FD"/>
    <w:rsid w:val="0057326B"/>
    <w:rsid w:val="00576362"/>
    <w:rsid w:val="005779BE"/>
    <w:rsid w:val="005804C6"/>
    <w:rsid w:val="005821D0"/>
    <w:rsid w:val="00583248"/>
    <w:rsid w:val="005833BD"/>
    <w:rsid w:val="005862C5"/>
    <w:rsid w:val="00586A95"/>
    <w:rsid w:val="00587206"/>
    <w:rsid w:val="00587745"/>
    <w:rsid w:val="005901B7"/>
    <w:rsid w:val="005909C8"/>
    <w:rsid w:val="005961ED"/>
    <w:rsid w:val="00597699"/>
    <w:rsid w:val="005A2BEC"/>
    <w:rsid w:val="005A2D34"/>
    <w:rsid w:val="005A603D"/>
    <w:rsid w:val="005A7749"/>
    <w:rsid w:val="005B4790"/>
    <w:rsid w:val="005C0C67"/>
    <w:rsid w:val="005C1983"/>
    <w:rsid w:val="005C2E10"/>
    <w:rsid w:val="005C50D7"/>
    <w:rsid w:val="005C7693"/>
    <w:rsid w:val="005C76DE"/>
    <w:rsid w:val="005C76FE"/>
    <w:rsid w:val="005D1D59"/>
    <w:rsid w:val="005D4B67"/>
    <w:rsid w:val="005D4C1E"/>
    <w:rsid w:val="005D4C9F"/>
    <w:rsid w:val="005D568C"/>
    <w:rsid w:val="005D69DB"/>
    <w:rsid w:val="005D707E"/>
    <w:rsid w:val="005E0D2F"/>
    <w:rsid w:val="005E1A41"/>
    <w:rsid w:val="005E24F7"/>
    <w:rsid w:val="005E2946"/>
    <w:rsid w:val="005E5739"/>
    <w:rsid w:val="005F038E"/>
    <w:rsid w:val="005F0A7A"/>
    <w:rsid w:val="005F1707"/>
    <w:rsid w:val="005F6173"/>
    <w:rsid w:val="005F6709"/>
    <w:rsid w:val="00600947"/>
    <w:rsid w:val="00604FFD"/>
    <w:rsid w:val="00610912"/>
    <w:rsid w:val="00610E67"/>
    <w:rsid w:val="0061123B"/>
    <w:rsid w:val="006121F6"/>
    <w:rsid w:val="0061379B"/>
    <w:rsid w:val="00614CC7"/>
    <w:rsid w:val="00617974"/>
    <w:rsid w:val="00621BD3"/>
    <w:rsid w:val="0062238D"/>
    <w:rsid w:val="006227CD"/>
    <w:rsid w:val="00622E8D"/>
    <w:rsid w:val="00625DAF"/>
    <w:rsid w:val="0062615A"/>
    <w:rsid w:val="0062792E"/>
    <w:rsid w:val="00627BA3"/>
    <w:rsid w:val="00637081"/>
    <w:rsid w:val="0063734F"/>
    <w:rsid w:val="0064089E"/>
    <w:rsid w:val="0064582C"/>
    <w:rsid w:val="0065308E"/>
    <w:rsid w:val="00653993"/>
    <w:rsid w:val="00654562"/>
    <w:rsid w:val="006560C3"/>
    <w:rsid w:val="00656A37"/>
    <w:rsid w:val="00657BC8"/>
    <w:rsid w:val="006604BF"/>
    <w:rsid w:val="00662324"/>
    <w:rsid w:val="00662C6C"/>
    <w:rsid w:val="00663FAF"/>
    <w:rsid w:val="0066738C"/>
    <w:rsid w:val="006708F1"/>
    <w:rsid w:val="00671A37"/>
    <w:rsid w:val="00676CF6"/>
    <w:rsid w:val="006773E4"/>
    <w:rsid w:val="006811B5"/>
    <w:rsid w:val="00683E11"/>
    <w:rsid w:val="00684271"/>
    <w:rsid w:val="006845B5"/>
    <w:rsid w:val="006907B3"/>
    <w:rsid w:val="006923BF"/>
    <w:rsid w:val="006926F9"/>
    <w:rsid w:val="0069284E"/>
    <w:rsid w:val="00692879"/>
    <w:rsid w:val="006A095B"/>
    <w:rsid w:val="006A11F7"/>
    <w:rsid w:val="006A69B9"/>
    <w:rsid w:val="006A6BB6"/>
    <w:rsid w:val="006A769B"/>
    <w:rsid w:val="006B7AAA"/>
    <w:rsid w:val="006C09EF"/>
    <w:rsid w:val="006C117D"/>
    <w:rsid w:val="006C3F6B"/>
    <w:rsid w:val="006C4610"/>
    <w:rsid w:val="006C58CD"/>
    <w:rsid w:val="006C6043"/>
    <w:rsid w:val="006C618E"/>
    <w:rsid w:val="006C71EB"/>
    <w:rsid w:val="006C7DD7"/>
    <w:rsid w:val="006D1219"/>
    <w:rsid w:val="006D277F"/>
    <w:rsid w:val="006E5C40"/>
    <w:rsid w:val="006E765C"/>
    <w:rsid w:val="006E7C52"/>
    <w:rsid w:val="006E7F7E"/>
    <w:rsid w:val="006F3AC5"/>
    <w:rsid w:val="006F444B"/>
    <w:rsid w:val="006F4D8E"/>
    <w:rsid w:val="006F4E4B"/>
    <w:rsid w:val="006F51F0"/>
    <w:rsid w:val="006F5964"/>
    <w:rsid w:val="006F69A8"/>
    <w:rsid w:val="006F6BAA"/>
    <w:rsid w:val="00702448"/>
    <w:rsid w:val="007036CC"/>
    <w:rsid w:val="007052E0"/>
    <w:rsid w:val="00705910"/>
    <w:rsid w:val="007073BE"/>
    <w:rsid w:val="00707E26"/>
    <w:rsid w:val="00712DDB"/>
    <w:rsid w:val="00720305"/>
    <w:rsid w:val="00721765"/>
    <w:rsid w:val="00721842"/>
    <w:rsid w:val="00722532"/>
    <w:rsid w:val="00722DEB"/>
    <w:rsid w:val="00726191"/>
    <w:rsid w:val="007263D5"/>
    <w:rsid w:val="00726E9D"/>
    <w:rsid w:val="00733D2E"/>
    <w:rsid w:val="00740731"/>
    <w:rsid w:val="00744C99"/>
    <w:rsid w:val="007465F3"/>
    <w:rsid w:val="007469C1"/>
    <w:rsid w:val="007478CB"/>
    <w:rsid w:val="0075081E"/>
    <w:rsid w:val="00756040"/>
    <w:rsid w:val="0075617C"/>
    <w:rsid w:val="007561DC"/>
    <w:rsid w:val="00757AFD"/>
    <w:rsid w:val="00761218"/>
    <w:rsid w:val="007623C6"/>
    <w:rsid w:val="00762813"/>
    <w:rsid w:val="00764F7F"/>
    <w:rsid w:val="00765020"/>
    <w:rsid w:val="007653EC"/>
    <w:rsid w:val="00766AF3"/>
    <w:rsid w:val="007715C6"/>
    <w:rsid w:val="007719C2"/>
    <w:rsid w:val="00771B5C"/>
    <w:rsid w:val="00771E97"/>
    <w:rsid w:val="00774B5B"/>
    <w:rsid w:val="0077709B"/>
    <w:rsid w:val="0077753F"/>
    <w:rsid w:val="0078021B"/>
    <w:rsid w:val="007828B2"/>
    <w:rsid w:val="00783EE4"/>
    <w:rsid w:val="00783F34"/>
    <w:rsid w:val="00785E0D"/>
    <w:rsid w:val="00793DE9"/>
    <w:rsid w:val="007942C8"/>
    <w:rsid w:val="00795719"/>
    <w:rsid w:val="0079597D"/>
    <w:rsid w:val="0079632F"/>
    <w:rsid w:val="007974D1"/>
    <w:rsid w:val="00797EA5"/>
    <w:rsid w:val="007A308E"/>
    <w:rsid w:val="007A3099"/>
    <w:rsid w:val="007A3688"/>
    <w:rsid w:val="007A3A4B"/>
    <w:rsid w:val="007A4573"/>
    <w:rsid w:val="007A5BEC"/>
    <w:rsid w:val="007B00CC"/>
    <w:rsid w:val="007B1409"/>
    <w:rsid w:val="007B1A5A"/>
    <w:rsid w:val="007B2A7A"/>
    <w:rsid w:val="007B2A87"/>
    <w:rsid w:val="007B50CC"/>
    <w:rsid w:val="007B5D6A"/>
    <w:rsid w:val="007B7D38"/>
    <w:rsid w:val="007C3FB8"/>
    <w:rsid w:val="007C5628"/>
    <w:rsid w:val="007C765B"/>
    <w:rsid w:val="007D0C09"/>
    <w:rsid w:val="007D1859"/>
    <w:rsid w:val="007D1B74"/>
    <w:rsid w:val="007D1D1F"/>
    <w:rsid w:val="007D3CBD"/>
    <w:rsid w:val="007D6A49"/>
    <w:rsid w:val="007E40B4"/>
    <w:rsid w:val="007E4CC2"/>
    <w:rsid w:val="007E5494"/>
    <w:rsid w:val="007F0E02"/>
    <w:rsid w:val="007F248E"/>
    <w:rsid w:val="007F27F7"/>
    <w:rsid w:val="007F29FF"/>
    <w:rsid w:val="007F33E6"/>
    <w:rsid w:val="007F397C"/>
    <w:rsid w:val="007F4ADF"/>
    <w:rsid w:val="007F4C36"/>
    <w:rsid w:val="007F6A0E"/>
    <w:rsid w:val="007F6BAF"/>
    <w:rsid w:val="007F7397"/>
    <w:rsid w:val="007F7423"/>
    <w:rsid w:val="008001AA"/>
    <w:rsid w:val="00800210"/>
    <w:rsid w:val="00801CB2"/>
    <w:rsid w:val="00802734"/>
    <w:rsid w:val="008038A5"/>
    <w:rsid w:val="00803C80"/>
    <w:rsid w:val="00803E7E"/>
    <w:rsid w:val="0080588E"/>
    <w:rsid w:val="00806D58"/>
    <w:rsid w:val="008104CC"/>
    <w:rsid w:val="0081054E"/>
    <w:rsid w:val="00813138"/>
    <w:rsid w:val="00815922"/>
    <w:rsid w:val="00815DB3"/>
    <w:rsid w:val="008167F8"/>
    <w:rsid w:val="0082594C"/>
    <w:rsid w:val="0082679D"/>
    <w:rsid w:val="008312C6"/>
    <w:rsid w:val="00831314"/>
    <w:rsid w:val="00831A10"/>
    <w:rsid w:val="00831D3B"/>
    <w:rsid w:val="00832B1A"/>
    <w:rsid w:val="0083327C"/>
    <w:rsid w:val="00833A77"/>
    <w:rsid w:val="00833F48"/>
    <w:rsid w:val="00836743"/>
    <w:rsid w:val="00840E7D"/>
    <w:rsid w:val="0084230F"/>
    <w:rsid w:val="0084256E"/>
    <w:rsid w:val="00842686"/>
    <w:rsid w:val="00844A34"/>
    <w:rsid w:val="00846C4C"/>
    <w:rsid w:val="00852CBA"/>
    <w:rsid w:val="00855D8E"/>
    <w:rsid w:val="0085671A"/>
    <w:rsid w:val="00857936"/>
    <w:rsid w:val="00863C82"/>
    <w:rsid w:val="00865B51"/>
    <w:rsid w:val="008660C9"/>
    <w:rsid w:val="00866AC4"/>
    <w:rsid w:val="008729D8"/>
    <w:rsid w:val="00872F5A"/>
    <w:rsid w:val="00874819"/>
    <w:rsid w:val="0087511D"/>
    <w:rsid w:val="00875D2B"/>
    <w:rsid w:val="00880E9F"/>
    <w:rsid w:val="0088419D"/>
    <w:rsid w:val="0088777F"/>
    <w:rsid w:val="00887CE3"/>
    <w:rsid w:val="00891323"/>
    <w:rsid w:val="008928FF"/>
    <w:rsid w:val="0089317D"/>
    <w:rsid w:val="0089438F"/>
    <w:rsid w:val="00895115"/>
    <w:rsid w:val="00895F27"/>
    <w:rsid w:val="008962AC"/>
    <w:rsid w:val="0089795A"/>
    <w:rsid w:val="008A0059"/>
    <w:rsid w:val="008A01FD"/>
    <w:rsid w:val="008A0449"/>
    <w:rsid w:val="008A115C"/>
    <w:rsid w:val="008A15DD"/>
    <w:rsid w:val="008A2B11"/>
    <w:rsid w:val="008A2D01"/>
    <w:rsid w:val="008B10C8"/>
    <w:rsid w:val="008B129E"/>
    <w:rsid w:val="008B1F0F"/>
    <w:rsid w:val="008B5D52"/>
    <w:rsid w:val="008B7036"/>
    <w:rsid w:val="008C1AA1"/>
    <w:rsid w:val="008C3E59"/>
    <w:rsid w:val="008C430B"/>
    <w:rsid w:val="008D2A83"/>
    <w:rsid w:val="008D451B"/>
    <w:rsid w:val="008D7212"/>
    <w:rsid w:val="008D7BA2"/>
    <w:rsid w:val="008E54E5"/>
    <w:rsid w:val="008E5EA9"/>
    <w:rsid w:val="008E7C0C"/>
    <w:rsid w:val="008F312D"/>
    <w:rsid w:val="008F5E79"/>
    <w:rsid w:val="008F6DAC"/>
    <w:rsid w:val="008F6E35"/>
    <w:rsid w:val="00900521"/>
    <w:rsid w:val="009014E5"/>
    <w:rsid w:val="009026BB"/>
    <w:rsid w:val="00903AC0"/>
    <w:rsid w:val="00907533"/>
    <w:rsid w:val="009106D5"/>
    <w:rsid w:val="00910B4C"/>
    <w:rsid w:val="009139BD"/>
    <w:rsid w:val="00914423"/>
    <w:rsid w:val="00914F8F"/>
    <w:rsid w:val="00917711"/>
    <w:rsid w:val="009201DC"/>
    <w:rsid w:val="009218D1"/>
    <w:rsid w:val="009228AC"/>
    <w:rsid w:val="00923246"/>
    <w:rsid w:val="0092573D"/>
    <w:rsid w:val="00925D1D"/>
    <w:rsid w:val="00927AF1"/>
    <w:rsid w:val="009315B1"/>
    <w:rsid w:val="00931A9A"/>
    <w:rsid w:val="00940F1B"/>
    <w:rsid w:val="00941677"/>
    <w:rsid w:val="00942C56"/>
    <w:rsid w:val="00945DE4"/>
    <w:rsid w:val="009478EC"/>
    <w:rsid w:val="0095173D"/>
    <w:rsid w:val="009519E3"/>
    <w:rsid w:val="00952A79"/>
    <w:rsid w:val="0095426B"/>
    <w:rsid w:val="009556F2"/>
    <w:rsid w:val="00955811"/>
    <w:rsid w:val="00960A03"/>
    <w:rsid w:val="009623EA"/>
    <w:rsid w:val="00963032"/>
    <w:rsid w:val="00963151"/>
    <w:rsid w:val="00964B6F"/>
    <w:rsid w:val="00964CDD"/>
    <w:rsid w:val="00965281"/>
    <w:rsid w:val="00970FCE"/>
    <w:rsid w:val="00972675"/>
    <w:rsid w:val="00973EE7"/>
    <w:rsid w:val="00974299"/>
    <w:rsid w:val="0097465B"/>
    <w:rsid w:val="00976955"/>
    <w:rsid w:val="00977FFC"/>
    <w:rsid w:val="00977FFE"/>
    <w:rsid w:val="00981024"/>
    <w:rsid w:val="009839C0"/>
    <w:rsid w:val="00986D0F"/>
    <w:rsid w:val="0098738F"/>
    <w:rsid w:val="009902A0"/>
    <w:rsid w:val="0099288F"/>
    <w:rsid w:val="00992B4F"/>
    <w:rsid w:val="00994E4B"/>
    <w:rsid w:val="00994FBD"/>
    <w:rsid w:val="00997E01"/>
    <w:rsid w:val="009A311F"/>
    <w:rsid w:val="009A75EB"/>
    <w:rsid w:val="009A7940"/>
    <w:rsid w:val="009B07B4"/>
    <w:rsid w:val="009B15A2"/>
    <w:rsid w:val="009B373D"/>
    <w:rsid w:val="009B3971"/>
    <w:rsid w:val="009B3F84"/>
    <w:rsid w:val="009B4E11"/>
    <w:rsid w:val="009B6E2B"/>
    <w:rsid w:val="009B713A"/>
    <w:rsid w:val="009C0F8E"/>
    <w:rsid w:val="009C10C2"/>
    <w:rsid w:val="009C1FF0"/>
    <w:rsid w:val="009C51D7"/>
    <w:rsid w:val="009C5CEC"/>
    <w:rsid w:val="009C5D88"/>
    <w:rsid w:val="009D099F"/>
    <w:rsid w:val="009D11BA"/>
    <w:rsid w:val="009D1438"/>
    <w:rsid w:val="009D1F01"/>
    <w:rsid w:val="009D54BC"/>
    <w:rsid w:val="009D701A"/>
    <w:rsid w:val="009E24BD"/>
    <w:rsid w:val="009E281A"/>
    <w:rsid w:val="009E5EC7"/>
    <w:rsid w:val="009E7CE2"/>
    <w:rsid w:val="009F016D"/>
    <w:rsid w:val="009F06CD"/>
    <w:rsid w:val="009F1BEC"/>
    <w:rsid w:val="009F5F17"/>
    <w:rsid w:val="009F69B8"/>
    <w:rsid w:val="00A0056F"/>
    <w:rsid w:val="00A006C4"/>
    <w:rsid w:val="00A00BB2"/>
    <w:rsid w:val="00A01532"/>
    <w:rsid w:val="00A045D8"/>
    <w:rsid w:val="00A06B28"/>
    <w:rsid w:val="00A079D7"/>
    <w:rsid w:val="00A113C5"/>
    <w:rsid w:val="00A117E6"/>
    <w:rsid w:val="00A133DA"/>
    <w:rsid w:val="00A1537A"/>
    <w:rsid w:val="00A203D9"/>
    <w:rsid w:val="00A2164D"/>
    <w:rsid w:val="00A21CF8"/>
    <w:rsid w:val="00A21E3E"/>
    <w:rsid w:val="00A27BD0"/>
    <w:rsid w:val="00A27FB8"/>
    <w:rsid w:val="00A3303B"/>
    <w:rsid w:val="00A334B1"/>
    <w:rsid w:val="00A35069"/>
    <w:rsid w:val="00A350F0"/>
    <w:rsid w:val="00A353D3"/>
    <w:rsid w:val="00A35F09"/>
    <w:rsid w:val="00A43529"/>
    <w:rsid w:val="00A4461D"/>
    <w:rsid w:val="00A44E0B"/>
    <w:rsid w:val="00A450C6"/>
    <w:rsid w:val="00A45AC9"/>
    <w:rsid w:val="00A47B36"/>
    <w:rsid w:val="00A50324"/>
    <w:rsid w:val="00A5111A"/>
    <w:rsid w:val="00A51CFD"/>
    <w:rsid w:val="00A5248E"/>
    <w:rsid w:val="00A53915"/>
    <w:rsid w:val="00A54024"/>
    <w:rsid w:val="00A5460F"/>
    <w:rsid w:val="00A561CB"/>
    <w:rsid w:val="00A6050D"/>
    <w:rsid w:val="00A61EFF"/>
    <w:rsid w:val="00A62D73"/>
    <w:rsid w:val="00A7027C"/>
    <w:rsid w:val="00A70702"/>
    <w:rsid w:val="00A71E75"/>
    <w:rsid w:val="00A748B1"/>
    <w:rsid w:val="00A75079"/>
    <w:rsid w:val="00A81759"/>
    <w:rsid w:val="00A81A79"/>
    <w:rsid w:val="00A82376"/>
    <w:rsid w:val="00A848EE"/>
    <w:rsid w:val="00A85461"/>
    <w:rsid w:val="00A85638"/>
    <w:rsid w:val="00A91CE7"/>
    <w:rsid w:val="00A97E28"/>
    <w:rsid w:val="00AA2402"/>
    <w:rsid w:val="00AA378F"/>
    <w:rsid w:val="00AA3EDF"/>
    <w:rsid w:val="00AA40F8"/>
    <w:rsid w:val="00AA466C"/>
    <w:rsid w:val="00AA4C01"/>
    <w:rsid w:val="00AA56E5"/>
    <w:rsid w:val="00AA7C33"/>
    <w:rsid w:val="00AB0584"/>
    <w:rsid w:val="00AB0C66"/>
    <w:rsid w:val="00AB1310"/>
    <w:rsid w:val="00AB1AB6"/>
    <w:rsid w:val="00AB2D00"/>
    <w:rsid w:val="00AB3AE8"/>
    <w:rsid w:val="00AB4461"/>
    <w:rsid w:val="00AB45C6"/>
    <w:rsid w:val="00AB4C0E"/>
    <w:rsid w:val="00AB5C23"/>
    <w:rsid w:val="00AB5D1E"/>
    <w:rsid w:val="00AB615C"/>
    <w:rsid w:val="00AB6754"/>
    <w:rsid w:val="00AB6C76"/>
    <w:rsid w:val="00AC0124"/>
    <w:rsid w:val="00AC0495"/>
    <w:rsid w:val="00AC118A"/>
    <w:rsid w:val="00AC36FB"/>
    <w:rsid w:val="00AC5758"/>
    <w:rsid w:val="00AC5F9C"/>
    <w:rsid w:val="00AC6EB4"/>
    <w:rsid w:val="00AC7DE0"/>
    <w:rsid w:val="00AD33D5"/>
    <w:rsid w:val="00AD5354"/>
    <w:rsid w:val="00AD583B"/>
    <w:rsid w:val="00AE1E3B"/>
    <w:rsid w:val="00AE5D8C"/>
    <w:rsid w:val="00AE6280"/>
    <w:rsid w:val="00AE6B2D"/>
    <w:rsid w:val="00AE755A"/>
    <w:rsid w:val="00AF0FCA"/>
    <w:rsid w:val="00AF2682"/>
    <w:rsid w:val="00AF5A24"/>
    <w:rsid w:val="00AF6B2F"/>
    <w:rsid w:val="00AF78D0"/>
    <w:rsid w:val="00B01CF9"/>
    <w:rsid w:val="00B01ED7"/>
    <w:rsid w:val="00B03D6B"/>
    <w:rsid w:val="00B05102"/>
    <w:rsid w:val="00B05D7A"/>
    <w:rsid w:val="00B06473"/>
    <w:rsid w:val="00B07246"/>
    <w:rsid w:val="00B10A73"/>
    <w:rsid w:val="00B10FAD"/>
    <w:rsid w:val="00B15BB4"/>
    <w:rsid w:val="00B21606"/>
    <w:rsid w:val="00B216A3"/>
    <w:rsid w:val="00B229FB"/>
    <w:rsid w:val="00B23B2F"/>
    <w:rsid w:val="00B25FC2"/>
    <w:rsid w:val="00B27488"/>
    <w:rsid w:val="00B31552"/>
    <w:rsid w:val="00B316AF"/>
    <w:rsid w:val="00B32865"/>
    <w:rsid w:val="00B33853"/>
    <w:rsid w:val="00B338E2"/>
    <w:rsid w:val="00B35CFF"/>
    <w:rsid w:val="00B36423"/>
    <w:rsid w:val="00B37FAC"/>
    <w:rsid w:val="00B42430"/>
    <w:rsid w:val="00B425F9"/>
    <w:rsid w:val="00B501A1"/>
    <w:rsid w:val="00B51A08"/>
    <w:rsid w:val="00B55255"/>
    <w:rsid w:val="00B554EE"/>
    <w:rsid w:val="00B55671"/>
    <w:rsid w:val="00B55DC7"/>
    <w:rsid w:val="00B60E9C"/>
    <w:rsid w:val="00B62E30"/>
    <w:rsid w:val="00B6364F"/>
    <w:rsid w:val="00B63797"/>
    <w:rsid w:val="00B6550D"/>
    <w:rsid w:val="00B67101"/>
    <w:rsid w:val="00B70398"/>
    <w:rsid w:val="00B72D98"/>
    <w:rsid w:val="00B7421D"/>
    <w:rsid w:val="00B75A4E"/>
    <w:rsid w:val="00B75D5E"/>
    <w:rsid w:val="00B768A2"/>
    <w:rsid w:val="00B822B1"/>
    <w:rsid w:val="00B831FE"/>
    <w:rsid w:val="00B8372C"/>
    <w:rsid w:val="00B84D83"/>
    <w:rsid w:val="00B90EF4"/>
    <w:rsid w:val="00B92E7E"/>
    <w:rsid w:val="00B92FF9"/>
    <w:rsid w:val="00B93054"/>
    <w:rsid w:val="00B93AF2"/>
    <w:rsid w:val="00B94C4E"/>
    <w:rsid w:val="00B96BA2"/>
    <w:rsid w:val="00BA2F96"/>
    <w:rsid w:val="00BA3C1C"/>
    <w:rsid w:val="00BA3F47"/>
    <w:rsid w:val="00BA703E"/>
    <w:rsid w:val="00BA7EB6"/>
    <w:rsid w:val="00BB0C26"/>
    <w:rsid w:val="00BB2561"/>
    <w:rsid w:val="00BB3832"/>
    <w:rsid w:val="00BB528C"/>
    <w:rsid w:val="00BB6692"/>
    <w:rsid w:val="00BC19F7"/>
    <w:rsid w:val="00BC515F"/>
    <w:rsid w:val="00BC5E29"/>
    <w:rsid w:val="00BC6316"/>
    <w:rsid w:val="00BC6BB4"/>
    <w:rsid w:val="00BC6C9C"/>
    <w:rsid w:val="00BC6EAB"/>
    <w:rsid w:val="00BD1F9A"/>
    <w:rsid w:val="00BD230A"/>
    <w:rsid w:val="00BD3545"/>
    <w:rsid w:val="00BD3885"/>
    <w:rsid w:val="00BD3942"/>
    <w:rsid w:val="00BD6458"/>
    <w:rsid w:val="00BD7A10"/>
    <w:rsid w:val="00BD7B61"/>
    <w:rsid w:val="00BE111C"/>
    <w:rsid w:val="00BE2822"/>
    <w:rsid w:val="00BE4B5A"/>
    <w:rsid w:val="00BE5BB4"/>
    <w:rsid w:val="00BE725A"/>
    <w:rsid w:val="00BE736E"/>
    <w:rsid w:val="00BE75B9"/>
    <w:rsid w:val="00BF009B"/>
    <w:rsid w:val="00BF1717"/>
    <w:rsid w:val="00BF1E20"/>
    <w:rsid w:val="00BF4507"/>
    <w:rsid w:val="00BF4661"/>
    <w:rsid w:val="00BF5E58"/>
    <w:rsid w:val="00BF6981"/>
    <w:rsid w:val="00BF6F19"/>
    <w:rsid w:val="00C041B4"/>
    <w:rsid w:val="00C045A3"/>
    <w:rsid w:val="00C04E3C"/>
    <w:rsid w:val="00C05482"/>
    <w:rsid w:val="00C12DA9"/>
    <w:rsid w:val="00C1477B"/>
    <w:rsid w:val="00C20C44"/>
    <w:rsid w:val="00C25466"/>
    <w:rsid w:val="00C2676C"/>
    <w:rsid w:val="00C30BEF"/>
    <w:rsid w:val="00C31844"/>
    <w:rsid w:val="00C32751"/>
    <w:rsid w:val="00C36E50"/>
    <w:rsid w:val="00C372EA"/>
    <w:rsid w:val="00C4064C"/>
    <w:rsid w:val="00C409F9"/>
    <w:rsid w:val="00C43B14"/>
    <w:rsid w:val="00C516CF"/>
    <w:rsid w:val="00C522A6"/>
    <w:rsid w:val="00C53798"/>
    <w:rsid w:val="00C56D80"/>
    <w:rsid w:val="00C571F6"/>
    <w:rsid w:val="00C60E68"/>
    <w:rsid w:val="00C61320"/>
    <w:rsid w:val="00C62B24"/>
    <w:rsid w:val="00C62D64"/>
    <w:rsid w:val="00C65131"/>
    <w:rsid w:val="00C656A5"/>
    <w:rsid w:val="00C66836"/>
    <w:rsid w:val="00C67DF1"/>
    <w:rsid w:val="00C67EBC"/>
    <w:rsid w:val="00C71007"/>
    <w:rsid w:val="00C7101F"/>
    <w:rsid w:val="00C713D8"/>
    <w:rsid w:val="00C717B1"/>
    <w:rsid w:val="00C72558"/>
    <w:rsid w:val="00C75A0E"/>
    <w:rsid w:val="00C75A8A"/>
    <w:rsid w:val="00C77032"/>
    <w:rsid w:val="00C77048"/>
    <w:rsid w:val="00C807A7"/>
    <w:rsid w:val="00C81BD5"/>
    <w:rsid w:val="00C82FF5"/>
    <w:rsid w:val="00C84C78"/>
    <w:rsid w:val="00C85844"/>
    <w:rsid w:val="00C863D8"/>
    <w:rsid w:val="00C93F89"/>
    <w:rsid w:val="00C95F5D"/>
    <w:rsid w:val="00C97DE2"/>
    <w:rsid w:val="00C97DE3"/>
    <w:rsid w:val="00CA0E75"/>
    <w:rsid w:val="00CA1749"/>
    <w:rsid w:val="00CA40CE"/>
    <w:rsid w:val="00CA421B"/>
    <w:rsid w:val="00CA4E6A"/>
    <w:rsid w:val="00CA5BB0"/>
    <w:rsid w:val="00CA7673"/>
    <w:rsid w:val="00CA784D"/>
    <w:rsid w:val="00CB286A"/>
    <w:rsid w:val="00CB4DD7"/>
    <w:rsid w:val="00CB692D"/>
    <w:rsid w:val="00CB6F54"/>
    <w:rsid w:val="00CB7450"/>
    <w:rsid w:val="00CC0AE4"/>
    <w:rsid w:val="00CC10E1"/>
    <w:rsid w:val="00CC2149"/>
    <w:rsid w:val="00CC27E6"/>
    <w:rsid w:val="00CC7234"/>
    <w:rsid w:val="00CD0C39"/>
    <w:rsid w:val="00CD344C"/>
    <w:rsid w:val="00CD41A2"/>
    <w:rsid w:val="00CD5D67"/>
    <w:rsid w:val="00CD6261"/>
    <w:rsid w:val="00CD638B"/>
    <w:rsid w:val="00CE1C98"/>
    <w:rsid w:val="00CE2302"/>
    <w:rsid w:val="00CE34C5"/>
    <w:rsid w:val="00CE35E5"/>
    <w:rsid w:val="00CE5DFE"/>
    <w:rsid w:val="00CE5ED9"/>
    <w:rsid w:val="00CE6848"/>
    <w:rsid w:val="00CF04C1"/>
    <w:rsid w:val="00CF0758"/>
    <w:rsid w:val="00CF0982"/>
    <w:rsid w:val="00CF0A8B"/>
    <w:rsid w:val="00CF47EA"/>
    <w:rsid w:val="00CF5342"/>
    <w:rsid w:val="00CF5ACB"/>
    <w:rsid w:val="00CF5D37"/>
    <w:rsid w:val="00CF6B39"/>
    <w:rsid w:val="00D0067C"/>
    <w:rsid w:val="00D00DBB"/>
    <w:rsid w:val="00D011EC"/>
    <w:rsid w:val="00D013AA"/>
    <w:rsid w:val="00D02203"/>
    <w:rsid w:val="00D0294D"/>
    <w:rsid w:val="00D035FB"/>
    <w:rsid w:val="00D1374C"/>
    <w:rsid w:val="00D140E3"/>
    <w:rsid w:val="00D2128F"/>
    <w:rsid w:val="00D21F38"/>
    <w:rsid w:val="00D232F3"/>
    <w:rsid w:val="00D23453"/>
    <w:rsid w:val="00D25BE8"/>
    <w:rsid w:val="00D26A66"/>
    <w:rsid w:val="00D3169A"/>
    <w:rsid w:val="00D33A1E"/>
    <w:rsid w:val="00D35928"/>
    <w:rsid w:val="00D35D0A"/>
    <w:rsid w:val="00D37B1D"/>
    <w:rsid w:val="00D40F9E"/>
    <w:rsid w:val="00D41298"/>
    <w:rsid w:val="00D420DD"/>
    <w:rsid w:val="00D42CC7"/>
    <w:rsid w:val="00D45FB9"/>
    <w:rsid w:val="00D517A7"/>
    <w:rsid w:val="00D52631"/>
    <w:rsid w:val="00D550FB"/>
    <w:rsid w:val="00D557AD"/>
    <w:rsid w:val="00D560A9"/>
    <w:rsid w:val="00D61B7C"/>
    <w:rsid w:val="00D6236A"/>
    <w:rsid w:val="00D625FA"/>
    <w:rsid w:val="00D64C5D"/>
    <w:rsid w:val="00D7016D"/>
    <w:rsid w:val="00D71691"/>
    <w:rsid w:val="00D71C97"/>
    <w:rsid w:val="00D725BE"/>
    <w:rsid w:val="00D75DE4"/>
    <w:rsid w:val="00D800B1"/>
    <w:rsid w:val="00D819C1"/>
    <w:rsid w:val="00D81DB6"/>
    <w:rsid w:val="00D847C6"/>
    <w:rsid w:val="00D8581D"/>
    <w:rsid w:val="00D8627A"/>
    <w:rsid w:val="00D86DDA"/>
    <w:rsid w:val="00D87216"/>
    <w:rsid w:val="00D87961"/>
    <w:rsid w:val="00D87962"/>
    <w:rsid w:val="00D87F15"/>
    <w:rsid w:val="00D90022"/>
    <w:rsid w:val="00D90734"/>
    <w:rsid w:val="00D91B03"/>
    <w:rsid w:val="00D92ABF"/>
    <w:rsid w:val="00D94099"/>
    <w:rsid w:val="00D95666"/>
    <w:rsid w:val="00D95FB4"/>
    <w:rsid w:val="00D9652C"/>
    <w:rsid w:val="00DA2011"/>
    <w:rsid w:val="00DA206C"/>
    <w:rsid w:val="00DA2890"/>
    <w:rsid w:val="00DA3212"/>
    <w:rsid w:val="00DA39D6"/>
    <w:rsid w:val="00DA3AB7"/>
    <w:rsid w:val="00DA4104"/>
    <w:rsid w:val="00DA4744"/>
    <w:rsid w:val="00DA4D2B"/>
    <w:rsid w:val="00DA70B3"/>
    <w:rsid w:val="00DB0B0F"/>
    <w:rsid w:val="00DB27C5"/>
    <w:rsid w:val="00DB31D5"/>
    <w:rsid w:val="00DB32E6"/>
    <w:rsid w:val="00DB5F26"/>
    <w:rsid w:val="00DC143C"/>
    <w:rsid w:val="00DC1F34"/>
    <w:rsid w:val="00DC3B38"/>
    <w:rsid w:val="00DC69B3"/>
    <w:rsid w:val="00DC7607"/>
    <w:rsid w:val="00DC7F0E"/>
    <w:rsid w:val="00DD195E"/>
    <w:rsid w:val="00DD33B6"/>
    <w:rsid w:val="00DD3B8D"/>
    <w:rsid w:val="00DD7556"/>
    <w:rsid w:val="00DE0C05"/>
    <w:rsid w:val="00DE1D69"/>
    <w:rsid w:val="00DE467B"/>
    <w:rsid w:val="00DE6C35"/>
    <w:rsid w:val="00DE6CC6"/>
    <w:rsid w:val="00DE79DC"/>
    <w:rsid w:val="00DE7CB0"/>
    <w:rsid w:val="00DF305E"/>
    <w:rsid w:val="00DF3D5C"/>
    <w:rsid w:val="00DF3E5D"/>
    <w:rsid w:val="00E00EB3"/>
    <w:rsid w:val="00E020D7"/>
    <w:rsid w:val="00E025DF"/>
    <w:rsid w:val="00E03D4A"/>
    <w:rsid w:val="00E04EDE"/>
    <w:rsid w:val="00E05D08"/>
    <w:rsid w:val="00E078C8"/>
    <w:rsid w:val="00E16EF7"/>
    <w:rsid w:val="00E17BC6"/>
    <w:rsid w:val="00E21953"/>
    <w:rsid w:val="00E23180"/>
    <w:rsid w:val="00E23318"/>
    <w:rsid w:val="00E2366E"/>
    <w:rsid w:val="00E25E8F"/>
    <w:rsid w:val="00E2743D"/>
    <w:rsid w:val="00E27DCC"/>
    <w:rsid w:val="00E30B5F"/>
    <w:rsid w:val="00E32DB7"/>
    <w:rsid w:val="00E35CDC"/>
    <w:rsid w:val="00E40F29"/>
    <w:rsid w:val="00E4279C"/>
    <w:rsid w:val="00E45E3B"/>
    <w:rsid w:val="00E47AD9"/>
    <w:rsid w:val="00E47E1F"/>
    <w:rsid w:val="00E53B07"/>
    <w:rsid w:val="00E53CA4"/>
    <w:rsid w:val="00E577C8"/>
    <w:rsid w:val="00E57B3D"/>
    <w:rsid w:val="00E61097"/>
    <w:rsid w:val="00E6310E"/>
    <w:rsid w:val="00E63E6B"/>
    <w:rsid w:val="00E64A78"/>
    <w:rsid w:val="00E65B4B"/>
    <w:rsid w:val="00E65F5E"/>
    <w:rsid w:val="00E66603"/>
    <w:rsid w:val="00E67421"/>
    <w:rsid w:val="00E74C39"/>
    <w:rsid w:val="00E80550"/>
    <w:rsid w:val="00E81116"/>
    <w:rsid w:val="00E843A1"/>
    <w:rsid w:val="00E84EDE"/>
    <w:rsid w:val="00E854DE"/>
    <w:rsid w:val="00E85934"/>
    <w:rsid w:val="00E865FA"/>
    <w:rsid w:val="00E8743D"/>
    <w:rsid w:val="00E9420C"/>
    <w:rsid w:val="00E94E86"/>
    <w:rsid w:val="00E95EA0"/>
    <w:rsid w:val="00E9702F"/>
    <w:rsid w:val="00EA0689"/>
    <w:rsid w:val="00EA375C"/>
    <w:rsid w:val="00EA3A6F"/>
    <w:rsid w:val="00EB1E89"/>
    <w:rsid w:val="00EB2881"/>
    <w:rsid w:val="00EB5CE3"/>
    <w:rsid w:val="00EB6378"/>
    <w:rsid w:val="00EC0316"/>
    <w:rsid w:val="00EC0F16"/>
    <w:rsid w:val="00EC4645"/>
    <w:rsid w:val="00EC54F6"/>
    <w:rsid w:val="00EC5571"/>
    <w:rsid w:val="00EC74E3"/>
    <w:rsid w:val="00ED1D15"/>
    <w:rsid w:val="00ED327C"/>
    <w:rsid w:val="00ED493C"/>
    <w:rsid w:val="00ED5C9A"/>
    <w:rsid w:val="00ED68CD"/>
    <w:rsid w:val="00EE0E88"/>
    <w:rsid w:val="00EE4291"/>
    <w:rsid w:val="00EF30C8"/>
    <w:rsid w:val="00EF4108"/>
    <w:rsid w:val="00EF5BB8"/>
    <w:rsid w:val="00EF5BE4"/>
    <w:rsid w:val="00EF5CC3"/>
    <w:rsid w:val="00EF6C7F"/>
    <w:rsid w:val="00EF70D5"/>
    <w:rsid w:val="00F02C4A"/>
    <w:rsid w:val="00F02C8C"/>
    <w:rsid w:val="00F04BA9"/>
    <w:rsid w:val="00F04C38"/>
    <w:rsid w:val="00F054A8"/>
    <w:rsid w:val="00F05587"/>
    <w:rsid w:val="00F05597"/>
    <w:rsid w:val="00F05B5E"/>
    <w:rsid w:val="00F07C36"/>
    <w:rsid w:val="00F07EE3"/>
    <w:rsid w:val="00F1047B"/>
    <w:rsid w:val="00F13E09"/>
    <w:rsid w:val="00F14C81"/>
    <w:rsid w:val="00F15484"/>
    <w:rsid w:val="00F1604C"/>
    <w:rsid w:val="00F17556"/>
    <w:rsid w:val="00F17F73"/>
    <w:rsid w:val="00F203D7"/>
    <w:rsid w:val="00F25663"/>
    <w:rsid w:val="00F25D53"/>
    <w:rsid w:val="00F2614A"/>
    <w:rsid w:val="00F27907"/>
    <w:rsid w:val="00F307EA"/>
    <w:rsid w:val="00F32E9C"/>
    <w:rsid w:val="00F33E51"/>
    <w:rsid w:val="00F347FB"/>
    <w:rsid w:val="00F36561"/>
    <w:rsid w:val="00F365D7"/>
    <w:rsid w:val="00F41F18"/>
    <w:rsid w:val="00F45809"/>
    <w:rsid w:val="00F45F9F"/>
    <w:rsid w:val="00F4797F"/>
    <w:rsid w:val="00F502FC"/>
    <w:rsid w:val="00F5281D"/>
    <w:rsid w:val="00F53CDC"/>
    <w:rsid w:val="00F53E1C"/>
    <w:rsid w:val="00F53E39"/>
    <w:rsid w:val="00F54C9B"/>
    <w:rsid w:val="00F558F0"/>
    <w:rsid w:val="00F61703"/>
    <w:rsid w:val="00F63E4F"/>
    <w:rsid w:val="00F64046"/>
    <w:rsid w:val="00F64185"/>
    <w:rsid w:val="00F643FA"/>
    <w:rsid w:val="00F64FB1"/>
    <w:rsid w:val="00F67481"/>
    <w:rsid w:val="00F67645"/>
    <w:rsid w:val="00F70937"/>
    <w:rsid w:val="00F70A97"/>
    <w:rsid w:val="00F71995"/>
    <w:rsid w:val="00F723CD"/>
    <w:rsid w:val="00F75B1F"/>
    <w:rsid w:val="00F77502"/>
    <w:rsid w:val="00F81985"/>
    <w:rsid w:val="00F81B1A"/>
    <w:rsid w:val="00F81C44"/>
    <w:rsid w:val="00F82D9C"/>
    <w:rsid w:val="00F84894"/>
    <w:rsid w:val="00F864D2"/>
    <w:rsid w:val="00F865C3"/>
    <w:rsid w:val="00F9022B"/>
    <w:rsid w:val="00F9030A"/>
    <w:rsid w:val="00F9171F"/>
    <w:rsid w:val="00F923A0"/>
    <w:rsid w:val="00F92F88"/>
    <w:rsid w:val="00F94405"/>
    <w:rsid w:val="00F95390"/>
    <w:rsid w:val="00F97FBC"/>
    <w:rsid w:val="00FA13B7"/>
    <w:rsid w:val="00FA1586"/>
    <w:rsid w:val="00FA2147"/>
    <w:rsid w:val="00FA2218"/>
    <w:rsid w:val="00FA4B60"/>
    <w:rsid w:val="00FA56CD"/>
    <w:rsid w:val="00FA7283"/>
    <w:rsid w:val="00FB3F0F"/>
    <w:rsid w:val="00FB66BC"/>
    <w:rsid w:val="00FB6A28"/>
    <w:rsid w:val="00FB7909"/>
    <w:rsid w:val="00FC06C0"/>
    <w:rsid w:val="00FC2799"/>
    <w:rsid w:val="00FC3A4F"/>
    <w:rsid w:val="00FC3A79"/>
    <w:rsid w:val="00FC42DB"/>
    <w:rsid w:val="00FC4647"/>
    <w:rsid w:val="00FC57A7"/>
    <w:rsid w:val="00FC5A26"/>
    <w:rsid w:val="00FC6EF1"/>
    <w:rsid w:val="00FD0D74"/>
    <w:rsid w:val="00FD26B4"/>
    <w:rsid w:val="00FD3F5D"/>
    <w:rsid w:val="00FD6D48"/>
    <w:rsid w:val="00FD7A0F"/>
    <w:rsid w:val="00FE35E8"/>
    <w:rsid w:val="00FE3C74"/>
    <w:rsid w:val="00FE5ECA"/>
    <w:rsid w:val="00FF1201"/>
    <w:rsid w:val="00FF1E7B"/>
    <w:rsid w:val="00FF2526"/>
    <w:rsid w:val="00FF2DBB"/>
    <w:rsid w:val="00FF32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19D6794"/>
  <w15:docId w15:val="{B9A7AAEA-2D38-4091-AFEB-5B7EB0D7A3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765C"/>
    <w:rPr>
      <w:rFonts w:ascii="Times" w:hAnsi="Times"/>
      <w:szCs w:val="24"/>
      <w:lang w:val="en-GB"/>
    </w:rPr>
  </w:style>
  <w:style w:type="paragraph" w:styleId="Heading1">
    <w:name w:val="heading 1"/>
    <w:next w:val="JAuthorList"/>
    <w:link w:val="Heading1Char"/>
    <w:uiPriority w:val="9"/>
    <w:qFormat/>
    <w:rsid w:val="00497C61"/>
    <w:pPr>
      <w:keepNext/>
      <w:spacing w:after="60"/>
      <w:jc w:val="center"/>
      <w:outlineLvl w:val="0"/>
    </w:pPr>
    <w:rPr>
      <w:rFonts w:cs="Arial"/>
      <w:b/>
      <w:bCs/>
      <w:caps/>
      <w:kern w:val="32"/>
      <w:sz w:val="28"/>
      <w:szCs w:val="32"/>
      <w:lang w:val="en-GB"/>
    </w:rPr>
  </w:style>
  <w:style w:type="paragraph" w:styleId="Heading2">
    <w:name w:val="heading 2"/>
    <w:next w:val="BodyTextIndent"/>
    <w:uiPriority w:val="99"/>
    <w:semiHidden/>
    <w:qFormat/>
    <w:rsid w:val="00497C61"/>
    <w:pPr>
      <w:keepNext/>
      <w:spacing w:before="240" w:after="60"/>
      <w:jc w:val="center"/>
      <w:outlineLvl w:val="1"/>
    </w:pPr>
    <w:rPr>
      <w:rFonts w:cs="Arial"/>
      <w:b/>
      <w:bCs/>
      <w:iCs/>
      <w:caps/>
      <w:kern w:val="16"/>
      <w:sz w:val="24"/>
      <w:szCs w:val="28"/>
      <w:lang w:val="en-GB"/>
    </w:rPr>
  </w:style>
  <w:style w:type="paragraph" w:styleId="Heading3">
    <w:name w:val="heading 3"/>
    <w:next w:val="BodyTextIndent"/>
    <w:uiPriority w:val="99"/>
    <w:semiHidden/>
    <w:qFormat/>
    <w:rsid w:val="00497C61"/>
    <w:pPr>
      <w:keepNext/>
      <w:spacing w:before="120" w:after="60"/>
      <w:outlineLvl w:val="2"/>
    </w:pPr>
    <w:rPr>
      <w:rFonts w:cs="Arial"/>
      <w:bCs/>
      <w:i/>
      <w:sz w:val="24"/>
      <w:szCs w:val="26"/>
      <w:lang w:val="en-GB"/>
    </w:rPr>
  </w:style>
  <w:style w:type="paragraph" w:styleId="Heading4">
    <w:name w:val="heading 4"/>
    <w:basedOn w:val="Normal"/>
    <w:next w:val="Normal"/>
    <w:link w:val="Heading4Char"/>
    <w:uiPriority w:val="9"/>
    <w:semiHidden/>
    <w:unhideWhenUsed/>
    <w:qFormat/>
    <w:rsid w:val="00042B73"/>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A0E75"/>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A0E75"/>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A0E7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A0E75"/>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CA0E75"/>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link w:val="FootnoteTextChar"/>
    <w:rsid w:val="00BA703E"/>
    <w:rPr>
      <w:sz w:val="16"/>
      <w:lang w:val="en-GB"/>
    </w:rPr>
  </w:style>
  <w:style w:type="paragraph" w:customStyle="1" w:styleId="JAbstractTitle">
    <w:name w:val="J_Abstract Title"/>
    <w:next w:val="BodyTextIndent"/>
    <w:rsid w:val="00BA703E"/>
    <w:rPr>
      <w:i/>
      <w:sz w:val="24"/>
      <w:szCs w:val="24"/>
      <w:lang w:val="en-GB"/>
    </w:rPr>
  </w:style>
  <w:style w:type="paragraph" w:customStyle="1" w:styleId="JAuthorList">
    <w:name w:val="J_Author List"/>
    <w:next w:val="JAbstractTitle"/>
    <w:autoRedefine/>
    <w:rsid w:val="00A2164D"/>
    <w:pPr>
      <w:spacing w:before="180" w:after="240"/>
      <w:jc w:val="center"/>
    </w:pPr>
    <w:rPr>
      <w:sz w:val="24"/>
      <w:szCs w:val="24"/>
      <w:lang w:val="fr-FR"/>
    </w:rPr>
  </w:style>
  <w:style w:type="paragraph" w:customStyle="1" w:styleId="FigureCaption">
    <w:name w:val="Figure Caption"/>
    <w:next w:val="BodyTextIndent"/>
    <w:link w:val="FigureCaptionChar"/>
    <w:rsid w:val="00BA703E"/>
    <w:pPr>
      <w:spacing w:before="60" w:after="120"/>
      <w:jc w:val="center"/>
    </w:pPr>
    <w:rPr>
      <w:szCs w:val="24"/>
      <w:lang w:val="en-GB"/>
    </w:rPr>
  </w:style>
  <w:style w:type="paragraph" w:customStyle="1" w:styleId="TableCaption">
    <w:name w:val="Table Caption"/>
    <w:next w:val="BodyTextIndent"/>
    <w:rsid w:val="00BA703E"/>
    <w:pPr>
      <w:spacing w:before="60" w:after="60"/>
      <w:jc w:val="center"/>
    </w:pPr>
    <w:rPr>
      <w:szCs w:val="24"/>
      <w:lang w:val="en-GB"/>
    </w:rPr>
  </w:style>
  <w:style w:type="character" w:styleId="FootnoteReference">
    <w:name w:val="footnote reference"/>
    <w:rsid w:val="00BA703E"/>
    <w:rPr>
      <w:rFonts w:ascii="Times New Roman" w:hAnsi="Times New Roman"/>
      <w:sz w:val="20"/>
      <w:vertAlign w:val="superscript"/>
    </w:rPr>
  </w:style>
  <w:style w:type="paragraph" w:customStyle="1" w:styleId="Equation">
    <w:name w:val="Equation"/>
    <w:basedOn w:val="BodyTextNoIndent"/>
    <w:next w:val="BodyTextNoIndent"/>
    <w:autoRedefine/>
    <w:rsid w:val="00551C35"/>
    <w:pPr>
      <w:spacing w:before="240" w:after="240"/>
      <w:jc w:val="right"/>
    </w:pPr>
    <w:rPr>
      <w:kern w:val="16"/>
    </w:rPr>
  </w:style>
  <w:style w:type="paragraph" w:customStyle="1" w:styleId="JReference">
    <w:name w:val="J_Reference"/>
    <w:basedOn w:val="Normal"/>
    <w:link w:val="JReferenceChar"/>
    <w:qFormat/>
    <w:rsid w:val="00BA703E"/>
    <w:pPr>
      <w:tabs>
        <w:tab w:val="left" w:pos="360"/>
      </w:tabs>
      <w:ind w:left="360" w:hanging="360"/>
    </w:pPr>
  </w:style>
  <w:style w:type="paragraph" w:styleId="BodyTextIndent">
    <w:name w:val="Body Text Indent"/>
    <w:link w:val="BodyTextIndentChar"/>
    <w:rsid w:val="00BA703E"/>
    <w:pPr>
      <w:ind w:firstLine="187"/>
      <w:jc w:val="both"/>
    </w:pPr>
    <w:rPr>
      <w:lang w:val="en-GB"/>
    </w:rPr>
  </w:style>
  <w:style w:type="character" w:styleId="Hyperlink">
    <w:name w:val="Hyperlink"/>
    <w:rsid w:val="00BA703E"/>
    <w:rPr>
      <w:color w:val="0000FF"/>
      <w:u w:val="single"/>
    </w:rPr>
  </w:style>
  <w:style w:type="paragraph" w:customStyle="1" w:styleId="JBulletedList">
    <w:name w:val="J_Bulleted List"/>
    <w:rsid w:val="00BA703E"/>
    <w:pPr>
      <w:numPr>
        <w:numId w:val="21"/>
      </w:numPr>
      <w:tabs>
        <w:tab w:val="clear" w:pos="344"/>
        <w:tab w:val="num" w:pos="389"/>
      </w:tabs>
      <w:ind w:left="389"/>
      <w:jc w:val="both"/>
    </w:pPr>
    <w:rPr>
      <w:szCs w:val="24"/>
      <w:lang w:val="en-GB"/>
    </w:rPr>
  </w:style>
  <w:style w:type="character" w:customStyle="1" w:styleId="JReferenceChar">
    <w:name w:val="J_Reference Char"/>
    <w:link w:val="JReference"/>
    <w:rsid w:val="00BA703E"/>
    <w:rPr>
      <w:rFonts w:ascii="Times" w:hAnsi="Times"/>
      <w:szCs w:val="24"/>
      <w:lang w:val="en-GB"/>
    </w:rPr>
  </w:style>
  <w:style w:type="paragraph" w:styleId="Caption">
    <w:name w:val="caption"/>
    <w:basedOn w:val="Normal"/>
    <w:next w:val="Normal"/>
    <w:link w:val="CaptionChar"/>
    <w:qFormat/>
    <w:rsid w:val="0008212B"/>
    <w:pPr>
      <w:spacing w:before="60" w:after="60"/>
      <w:jc w:val="center"/>
    </w:pPr>
    <w:rPr>
      <w:rFonts w:ascii="Times New Roman" w:hAnsi="Times New Roman"/>
      <w:bCs/>
      <w:szCs w:val="20"/>
    </w:rPr>
  </w:style>
  <w:style w:type="paragraph" w:customStyle="1" w:styleId="BodyTextNoIndent">
    <w:name w:val="Body Text No Indent"/>
    <w:basedOn w:val="BodyTextIndent"/>
    <w:rsid w:val="00BA703E"/>
    <w:pPr>
      <w:ind w:firstLine="0"/>
    </w:pPr>
  </w:style>
  <w:style w:type="paragraph" w:customStyle="1" w:styleId="FigureCaptionMultiLine">
    <w:name w:val="Figure Caption Multi Line"/>
    <w:basedOn w:val="FigureCaption"/>
    <w:next w:val="BodyTextIndent"/>
    <w:rsid w:val="00BA703E"/>
    <w:pPr>
      <w:jc w:val="both"/>
    </w:pPr>
    <w:rPr>
      <w:szCs w:val="20"/>
    </w:rPr>
  </w:style>
  <w:style w:type="paragraph" w:customStyle="1" w:styleId="TableCaptionMultiLine">
    <w:name w:val="Table Caption Multi Line"/>
    <w:basedOn w:val="TableCaption"/>
    <w:next w:val="BodyTextIndent"/>
    <w:rsid w:val="00BA703E"/>
    <w:pPr>
      <w:jc w:val="both"/>
    </w:pPr>
    <w:rPr>
      <w:szCs w:val="20"/>
    </w:rPr>
  </w:style>
  <w:style w:type="paragraph" w:styleId="BalloonText">
    <w:name w:val="Balloon Text"/>
    <w:basedOn w:val="Normal"/>
    <w:link w:val="BalloonTextChar"/>
    <w:uiPriority w:val="99"/>
    <w:semiHidden/>
    <w:unhideWhenUsed/>
    <w:rsid w:val="00BA703E"/>
    <w:rPr>
      <w:rFonts w:ascii="Tahoma" w:hAnsi="Tahoma" w:cs="Tahoma"/>
      <w:sz w:val="16"/>
      <w:szCs w:val="16"/>
    </w:rPr>
  </w:style>
  <w:style w:type="character" w:customStyle="1" w:styleId="BalloonTextChar">
    <w:name w:val="Balloon Text Char"/>
    <w:link w:val="BalloonText"/>
    <w:uiPriority w:val="99"/>
    <w:semiHidden/>
    <w:rsid w:val="00BA703E"/>
    <w:rPr>
      <w:rFonts w:ascii="Tahoma" w:hAnsi="Tahoma" w:cs="Tahoma"/>
      <w:sz w:val="16"/>
      <w:szCs w:val="16"/>
      <w:lang w:val="en-GB"/>
    </w:rPr>
  </w:style>
  <w:style w:type="character" w:styleId="CommentReference">
    <w:name w:val="annotation reference"/>
    <w:uiPriority w:val="99"/>
    <w:semiHidden/>
    <w:unhideWhenUsed/>
    <w:rsid w:val="00BA703E"/>
    <w:rPr>
      <w:sz w:val="16"/>
      <w:szCs w:val="16"/>
    </w:rPr>
  </w:style>
  <w:style w:type="paragraph" w:styleId="CommentText">
    <w:name w:val="annotation text"/>
    <w:basedOn w:val="Normal"/>
    <w:link w:val="CommentTextChar"/>
    <w:uiPriority w:val="99"/>
    <w:semiHidden/>
    <w:unhideWhenUsed/>
    <w:rsid w:val="00BA703E"/>
    <w:rPr>
      <w:szCs w:val="20"/>
    </w:rPr>
  </w:style>
  <w:style w:type="character" w:customStyle="1" w:styleId="CommentTextChar">
    <w:name w:val="Comment Text Char"/>
    <w:link w:val="CommentText"/>
    <w:uiPriority w:val="99"/>
    <w:semiHidden/>
    <w:rsid w:val="00BA703E"/>
    <w:rPr>
      <w:rFonts w:ascii="Times" w:hAnsi="Times"/>
      <w:lang w:val="en-GB"/>
    </w:rPr>
  </w:style>
  <w:style w:type="paragraph" w:styleId="CommentSubject">
    <w:name w:val="annotation subject"/>
    <w:basedOn w:val="CommentText"/>
    <w:next w:val="CommentText"/>
    <w:link w:val="CommentSubjectChar"/>
    <w:uiPriority w:val="99"/>
    <w:semiHidden/>
    <w:unhideWhenUsed/>
    <w:rsid w:val="00BA703E"/>
    <w:rPr>
      <w:b/>
      <w:bCs/>
    </w:rPr>
  </w:style>
  <w:style w:type="character" w:customStyle="1" w:styleId="CommentSubjectChar">
    <w:name w:val="Comment Subject Char"/>
    <w:link w:val="CommentSubject"/>
    <w:uiPriority w:val="99"/>
    <w:semiHidden/>
    <w:rsid w:val="00BA703E"/>
    <w:rPr>
      <w:rFonts w:ascii="Times" w:hAnsi="Times"/>
      <w:b/>
      <w:bCs/>
      <w:lang w:val="en-GB"/>
    </w:rPr>
  </w:style>
  <w:style w:type="paragraph" w:customStyle="1" w:styleId="JPaperTitle">
    <w:name w:val="J_Paper Title"/>
    <w:basedOn w:val="Heading1"/>
    <w:qFormat/>
    <w:rsid w:val="00497C61"/>
  </w:style>
  <w:style w:type="paragraph" w:customStyle="1" w:styleId="JSectionHeading">
    <w:name w:val="J_Section Heading"/>
    <w:basedOn w:val="Heading2"/>
    <w:uiPriority w:val="3"/>
    <w:qFormat/>
    <w:rsid w:val="00103192"/>
    <w:pPr>
      <w:spacing w:before="180"/>
    </w:pPr>
  </w:style>
  <w:style w:type="paragraph" w:customStyle="1" w:styleId="JSubsectionHeading">
    <w:name w:val="J_Subsection Heading"/>
    <w:basedOn w:val="Heading3"/>
    <w:uiPriority w:val="4"/>
    <w:qFormat/>
    <w:rsid w:val="00497C61"/>
    <w:rPr>
      <w:kern w:val="16"/>
    </w:rPr>
  </w:style>
  <w:style w:type="paragraph" w:styleId="TableofFigures">
    <w:name w:val="table of figures"/>
    <w:basedOn w:val="Normal"/>
    <w:next w:val="Normal"/>
    <w:uiPriority w:val="99"/>
    <w:unhideWhenUsed/>
    <w:rsid w:val="005F1707"/>
  </w:style>
  <w:style w:type="paragraph" w:styleId="NormalWeb">
    <w:name w:val="Normal (Web)"/>
    <w:basedOn w:val="Normal"/>
    <w:uiPriority w:val="99"/>
    <w:semiHidden/>
    <w:unhideWhenUsed/>
    <w:rsid w:val="003D4DD7"/>
    <w:rPr>
      <w:rFonts w:ascii="Times New Roman" w:hAnsi="Times New Roman"/>
      <w:sz w:val="24"/>
    </w:rPr>
  </w:style>
  <w:style w:type="character" w:customStyle="1" w:styleId="Heading1Char">
    <w:name w:val="Heading 1 Char"/>
    <w:basedOn w:val="DefaultParagraphFont"/>
    <w:link w:val="Heading1"/>
    <w:uiPriority w:val="9"/>
    <w:rsid w:val="00497C61"/>
    <w:rPr>
      <w:rFonts w:cs="Arial"/>
      <w:b/>
      <w:bCs/>
      <w:caps/>
      <w:kern w:val="32"/>
      <w:sz w:val="28"/>
      <w:szCs w:val="32"/>
      <w:lang w:val="en-GB"/>
    </w:rPr>
  </w:style>
  <w:style w:type="character" w:customStyle="1" w:styleId="BodyTextIndentChar">
    <w:name w:val="Body Text Indent Char"/>
    <w:link w:val="BodyTextIndent"/>
    <w:rsid w:val="00BA703E"/>
    <w:rPr>
      <w:lang w:val="en-GB"/>
    </w:rPr>
  </w:style>
  <w:style w:type="character" w:styleId="PlaceholderText">
    <w:name w:val="Placeholder Text"/>
    <w:basedOn w:val="DefaultParagraphFont"/>
    <w:uiPriority w:val="99"/>
    <w:semiHidden/>
    <w:rsid w:val="00726E9D"/>
    <w:rPr>
      <w:color w:val="808080"/>
    </w:rPr>
  </w:style>
  <w:style w:type="character" w:customStyle="1" w:styleId="FootnoteTextChar">
    <w:name w:val="Footnote Text Char"/>
    <w:link w:val="FootnoteText"/>
    <w:rsid w:val="00BA703E"/>
    <w:rPr>
      <w:sz w:val="16"/>
      <w:lang w:val="en-GB"/>
    </w:rPr>
  </w:style>
  <w:style w:type="character" w:customStyle="1" w:styleId="FigureCaptionChar">
    <w:name w:val="Figure Caption Char"/>
    <w:basedOn w:val="DefaultParagraphFont"/>
    <w:link w:val="FigureCaption"/>
    <w:rsid w:val="006F6BAA"/>
    <w:rPr>
      <w:szCs w:val="24"/>
      <w:lang w:val="en-GB"/>
    </w:rPr>
  </w:style>
  <w:style w:type="character" w:customStyle="1" w:styleId="CaptionChar">
    <w:name w:val="Caption Char"/>
    <w:basedOn w:val="FigureCaptionChar"/>
    <w:link w:val="Caption"/>
    <w:rsid w:val="0008212B"/>
    <w:rPr>
      <w:bCs/>
      <w:szCs w:val="24"/>
      <w:lang w:val="en-GB"/>
    </w:rPr>
  </w:style>
  <w:style w:type="table" w:styleId="TableGrid">
    <w:name w:val="Table Grid"/>
    <w:basedOn w:val="TableNormal"/>
    <w:uiPriority w:val="59"/>
    <w:rsid w:val="00AB5D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semiHidden/>
    <w:unhideWhenUsed/>
    <w:rsid w:val="00617974"/>
    <w:pPr>
      <w:ind w:left="4252"/>
    </w:pPr>
  </w:style>
  <w:style w:type="character" w:customStyle="1" w:styleId="ClosingChar">
    <w:name w:val="Closing Char"/>
    <w:basedOn w:val="DefaultParagraphFont"/>
    <w:link w:val="Closing"/>
    <w:uiPriority w:val="99"/>
    <w:semiHidden/>
    <w:rsid w:val="00617974"/>
    <w:rPr>
      <w:rFonts w:ascii="Times" w:hAnsi="Times"/>
      <w:szCs w:val="24"/>
      <w:lang w:val="en-GB"/>
    </w:rPr>
  </w:style>
  <w:style w:type="paragraph" w:customStyle="1" w:styleId="Style1">
    <w:name w:val="Style1"/>
    <w:basedOn w:val="Caption"/>
    <w:qFormat/>
    <w:rsid w:val="00B10A73"/>
  </w:style>
  <w:style w:type="paragraph" w:customStyle="1" w:styleId="Style2">
    <w:name w:val="Style2"/>
    <w:basedOn w:val="Caption"/>
    <w:qFormat/>
    <w:rsid w:val="00B10A73"/>
    <w:rPr>
      <w:b/>
    </w:rPr>
  </w:style>
  <w:style w:type="paragraph" w:customStyle="1" w:styleId="Style3">
    <w:name w:val="Style3"/>
    <w:basedOn w:val="Caption"/>
    <w:autoRedefine/>
    <w:qFormat/>
    <w:rsid w:val="00B10A73"/>
    <w:rPr>
      <w:b/>
    </w:rPr>
  </w:style>
  <w:style w:type="character" w:styleId="Emphasis">
    <w:name w:val="Emphasis"/>
    <w:basedOn w:val="DefaultParagraphFont"/>
    <w:uiPriority w:val="20"/>
    <w:qFormat/>
    <w:rsid w:val="00000DB8"/>
    <w:rPr>
      <w:i/>
      <w:iCs/>
    </w:rPr>
  </w:style>
  <w:style w:type="character" w:customStyle="1" w:styleId="Heading4Char">
    <w:name w:val="Heading 4 Char"/>
    <w:basedOn w:val="DefaultParagraphFont"/>
    <w:link w:val="Heading4"/>
    <w:uiPriority w:val="9"/>
    <w:semiHidden/>
    <w:rsid w:val="00042B73"/>
    <w:rPr>
      <w:rFonts w:asciiTheme="majorHAnsi" w:eastAsiaTheme="majorEastAsia" w:hAnsiTheme="majorHAnsi" w:cstheme="majorBidi"/>
      <w:b/>
      <w:bCs/>
      <w:i/>
      <w:iCs/>
      <w:color w:val="4F81BD" w:themeColor="accent1"/>
      <w:szCs w:val="24"/>
      <w:lang w:val="en-GB"/>
    </w:rPr>
  </w:style>
  <w:style w:type="paragraph" w:customStyle="1" w:styleId="JBodyTextIndent">
    <w:name w:val="J_Body Text Indent"/>
    <w:basedOn w:val="BodyTextIndent"/>
    <w:link w:val="JBodyTextIndentChar"/>
    <w:qFormat/>
    <w:rsid w:val="002E3F0A"/>
    <w:rPr>
      <w:kern w:val="16"/>
    </w:rPr>
  </w:style>
  <w:style w:type="paragraph" w:customStyle="1" w:styleId="JBodyTextNoIndent">
    <w:name w:val="J_Body Text No Indent"/>
    <w:basedOn w:val="JBodyTextIndent"/>
    <w:link w:val="JBodyTextNoIndentChar"/>
    <w:rsid w:val="002E3F0A"/>
    <w:pPr>
      <w:ind w:firstLine="0"/>
    </w:pPr>
  </w:style>
  <w:style w:type="character" w:customStyle="1" w:styleId="JBodyTextIndentChar">
    <w:name w:val="J_Body Text Indent Char"/>
    <w:basedOn w:val="BodyTextIndentChar"/>
    <w:link w:val="JBodyTextIndent"/>
    <w:rsid w:val="002E3F0A"/>
    <w:rPr>
      <w:kern w:val="16"/>
      <w:lang w:val="en-GB"/>
    </w:rPr>
  </w:style>
  <w:style w:type="character" w:customStyle="1" w:styleId="JBodyTextNoIndentChar">
    <w:name w:val="J_Body Text No Indent Char"/>
    <w:basedOn w:val="JBodyTextIndentChar"/>
    <w:link w:val="JBodyTextNoIndent"/>
    <w:rsid w:val="002E3F0A"/>
    <w:rPr>
      <w:kern w:val="16"/>
      <w:lang w:val="en-GB"/>
    </w:rPr>
  </w:style>
  <w:style w:type="paragraph" w:customStyle="1" w:styleId="JThird-levelHeading">
    <w:name w:val="J_Third-level Heading"/>
    <w:basedOn w:val="BodyTextIndent"/>
    <w:link w:val="JThird-levelHeadingChar"/>
    <w:qFormat/>
    <w:rsid w:val="000C7727"/>
    <w:pPr>
      <w:spacing w:before="120"/>
    </w:pPr>
    <w:rPr>
      <w:b/>
    </w:rPr>
  </w:style>
  <w:style w:type="character" w:customStyle="1" w:styleId="JThird-levelHeadingChar">
    <w:name w:val="J_Third-level Heading Char"/>
    <w:basedOn w:val="BodyTextIndentChar"/>
    <w:link w:val="JThird-levelHeading"/>
    <w:rsid w:val="000C7727"/>
    <w:rPr>
      <w:b/>
      <w:lang w:val="en-GB"/>
    </w:rPr>
  </w:style>
  <w:style w:type="paragraph" w:styleId="Bibliography">
    <w:name w:val="Bibliography"/>
    <w:basedOn w:val="Normal"/>
    <w:next w:val="Normal"/>
    <w:uiPriority w:val="37"/>
    <w:semiHidden/>
    <w:unhideWhenUsed/>
    <w:rsid w:val="00CA0E75"/>
  </w:style>
  <w:style w:type="paragraph" w:styleId="BlockText">
    <w:name w:val="Block Text"/>
    <w:basedOn w:val="Normal"/>
    <w:uiPriority w:val="99"/>
    <w:semiHidden/>
    <w:unhideWhenUsed/>
    <w:rsid w:val="00CA0E75"/>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CA0E75"/>
    <w:pPr>
      <w:spacing w:after="120"/>
    </w:pPr>
  </w:style>
  <w:style w:type="character" w:customStyle="1" w:styleId="BodyTextChar">
    <w:name w:val="Body Text Char"/>
    <w:basedOn w:val="DefaultParagraphFont"/>
    <w:link w:val="BodyText"/>
    <w:uiPriority w:val="99"/>
    <w:semiHidden/>
    <w:rsid w:val="00CA0E75"/>
    <w:rPr>
      <w:rFonts w:ascii="Times" w:hAnsi="Times"/>
      <w:szCs w:val="24"/>
      <w:lang w:val="en-GB"/>
    </w:rPr>
  </w:style>
  <w:style w:type="paragraph" w:styleId="BodyText2">
    <w:name w:val="Body Text 2"/>
    <w:basedOn w:val="Normal"/>
    <w:link w:val="BodyText2Char"/>
    <w:uiPriority w:val="99"/>
    <w:semiHidden/>
    <w:unhideWhenUsed/>
    <w:rsid w:val="00CA0E75"/>
    <w:pPr>
      <w:spacing w:after="120" w:line="480" w:lineRule="auto"/>
    </w:pPr>
  </w:style>
  <w:style w:type="character" w:customStyle="1" w:styleId="BodyText2Char">
    <w:name w:val="Body Text 2 Char"/>
    <w:basedOn w:val="DefaultParagraphFont"/>
    <w:link w:val="BodyText2"/>
    <w:uiPriority w:val="99"/>
    <w:semiHidden/>
    <w:rsid w:val="00CA0E75"/>
    <w:rPr>
      <w:rFonts w:ascii="Times" w:hAnsi="Times"/>
      <w:szCs w:val="24"/>
      <w:lang w:val="en-GB"/>
    </w:rPr>
  </w:style>
  <w:style w:type="paragraph" w:styleId="BodyText3">
    <w:name w:val="Body Text 3"/>
    <w:basedOn w:val="Normal"/>
    <w:link w:val="BodyText3Char"/>
    <w:uiPriority w:val="99"/>
    <w:semiHidden/>
    <w:unhideWhenUsed/>
    <w:rsid w:val="00CA0E75"/>
    <w:pPr>
      <w:spacing w:after="120"/>
    </w:pPr>
    <w:rPr>
      <w:sz w:val="16"/>
      <w:szCs w:val="16"/>
    </w:rPr>
  </w:style>
  <w:style w:type="character" w:customStyle="1" w:styleId="BodyText3Char">
    <w:name w:val="Body Text 3 Char"/>
    <w:basedOn w:val="DefaultParagraphFont"/>
    <w:link w:val="BodyText3"/>
    <w:uiPriority w:val="99"/>
    <w:semiHidden/>
    <w:rsid w:val="00CA0E75"/>
    <w:rPr>
      <w:rFonts w:ascii="Times" w:hAnsi="Times"/>
      <w:sz w:val="16"/>
      <w:szCs w:val="16"/>
      <w:lang w:val="en-GB"/>
    </w:rPr>
  </w:style>
  <w:style w:type="paragraph" w:styleId="BodyTextFirstIndent">
    <w:name w:val="Body Text First Indent"/>
    <w:basedOn w:val="BodyText"/>
    <w:link w:val="BodyTextFirstIndentChar"/>
    <w:uiPriority w:val="99"/>
    <w:semiHidden/>
    <w:unhideWhenUsed/>
    <w:rsid w:val="00CA0E75"/>
    <w:pPr>
      <w:spacing w:after="0"/>
      <w:ind w:firstLine="360"/>
    </w:pPr>
  </w:style>
  <w:style w:type="character" w:customStyle="1" w:styleId="BodyTextFirstIndentChar">
    <w:name w:val="Body Text First Indent Char"/>
    <w:basedOn w:val="BodyTextChar"/>
    <w:link w:val="BodyTextFirstIndent"/>
    <w:uiPriority w:val="99"/>
    <w:semiHidden/>
    <w:rsid w:val="00CA0E75"/>
    <w:rPr>
      <w:rFonts w:ascii="Times" w:hAnsi="Times"/>
      <w:szCs w:val="24"/>
      <w:lang w:val="en-GB"/>
    </w:rPr>
  </w:style>
  <w:style w:type="paragraph" w:styleId="BodyTextFirstIndent2">
    <w:name w:val="Body Text First Indent 2"/>
    <w:basedOn w:val="BodyTextIndent"/>
    <w:link w:val="BodyTextFirstIndent2Char"/>
    <w:uiPriority w:val="99"/>
    <w:semiHidden/>
    <w:unhideWhenUsed/>
    <w:rsid w:val="00CA0E75"/>
    <w:pPr>
      <w:ind w:left="360" w:firstLine="360"/>
      <w:jc w:val="left"/>
    </w:pPr>
    <w:rPr>
      <w:rFonts w:ascii="Times" w:hAnsi="Times"/>
      <w:szCs w:val="24"/>
    </w:rPr>
  </w:style>
  <w:style w:type="character" w:customStyle="1" w:styleId="BodyTextFirstIndent2Char">
    <w:name w:val="Body Text First Indent 2 Char"/>
    <w:basedOn w:val="BodyTextIndentChar"/>
    <w:link w:val="BodyTextFirstIndent2"/>
    <w:uiPriority w:val="99"/>
    <w:semiHidden/>
    <w:rsid w:val="00CA0E75"/>
    <w:rPr>
      <w:rFonts w:ascii="Times" w:hAnsi="Times"/>
      <w:szCs w:val="24"/>
      <w:lang w:val="en-GB"/>
    </w:rPr>
  </w:style>
  <w:style w:type="paragraph" w:styleId="BodyTextIndent2">
    <w:name w:val="Body Text Indent 2"/>
    <w:basedOn w:val="Normal"/>
    <w:link w:val="BodyTextIndent2Char"/>
    <w:uiPriority w:val="99"/>
    <w:semiHidden/>
    <w:unhideWhenUsed/>
    <w:rsid w:val="00CA0E75"/>
    <w:pPr>
      <w:spacing w:after="120" w:line="480" w:lineRule="auto"/>
      <w:ind w:left="283"/>
    </w:pPr>
  </w:style>
  <w:style w:type="character" w:customStyle="1" w:styleId="BodyTextIndent2Char">
    <w:name w:val="Body Text Indent 2 Char"/>
    <w:basedOn w:val="DefaultParagraphFont"/>
    <w:link w:val="BodyTextIndent2"/>
    <w:uiPriority w:val="99"/>
    <w:semiHidden/>
    <w:rsid w:val="00CA0E75"/>
    <w:rPr>
      <w:rFonts w:ascii="Times" w:hAnsi="Times"/>
      <w:szCs w:val="24"/>
      <w:lang w:val="en-GB"/>
    </w:rPr>
  </w:style>
  <w:style w:type="paragraph" w:styleId="BodyTextIndent3">
    <w:name w:val="Body Text Indent 3"/>
    <w:basedOn w:val="Normal"/>
    <w:link w:val="BodyTextIndent3Char"/>
    <w:uiPriority w:val="99"/>
    <w:semiHidden/>
    <w:unhideWhenUsed/>
    <w:rsid w:val="00CA0E75"/>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CA0E75"/>
    <w:rPr>
      <w:rFonts w:ascii="Times" w:hAnsi="Times"/>
      <w:sz w:val="16"/>
      <w:szCs w:val="16"/>
      <w:lang w:val="en-GB"/>
    </w:rPr>
  </w:style>
  <w:style w:type="paragraph" w:styleId="Date">
    <w:name w:val="Date"/>
    <w:basedOn w:val="Normal"/>
    <w:next w:val="Normal"/>
    <w:link w:val="DateChar"/>
    <w:uiPriority w:val="99"/>
    <w:semiHidden/>
    <w:unhideWhenUsed/>
    <w:rsid w:val="00CA0E75"/>
  </w:style>
  <w:style w:type="character" w:customStyle="1" w:styleId="DateChar">
    <w:name w:val="Date Char"/>
    <w:basedOn w:val="DefaultParagraphFont"/>
    <w:link w:val="Date"/>
    <w:uiPriority w:val="99"/>
    <w:semiHidden/>
    <w:rsid w:val="00CA0E75"/>
    <w:rPr>
      <w:rFonts w:ascii="Times" w:hAnsi="Times"/>
      <w:szCs w:val="24"/>
      <w:lang w:val="en-GB"/>
    </w:rPr>
  </w:style>
  <w:style w:type="paragraph" w:styleId="DocumentMap">
    <w:name w:val="Document Map"/>
    <w:basedOn w:val="Normal"/>
    <w:link w:val="DocumentMapChar"/>
    <w:uiPriority w:val="99"/>
    <w:semiHidden/>
    <w:unhideWhenUsed/>
    <w:rsid w:val="00CA0E75"/>
    <w:rPr>
      <w:rFonts w:ascii="Tahoma" w:hAnsi="Tahoma" w:cs="Tahoma"/>
      <w:sz w:val="16"/>
      <w:szCs w:val="16"/>
    </w:rPr>
  </w:style>
  <w:style w:type="character" w:customStyle="1" w:styleId="DocumentMapChar">
    <w:name w:val="Document Map Char"/>
    <w:basedOn w:val="DefaultParagraphFont"/>
    <w:link w:val="DocumentMap"/>
    <w:uiPriority w:val="99"/>
    <w:semiHidden/>
    <w:rsid w:val="00CA0E75"/>
    <w:rPr>
      <w:rFonts w:ascii="Tahoma" w:hAnsi="Tahoma" w:cs="Tahoma"/>
      <w:sz w:val="16"/>
      <w:szCs w:val="16"/>
      <w:lang w:val="en-GB"/>
    </w:rPr>
  </w:style>
  <w:style w:type="paragraph" w:styleId="E-mailSignature">
    <w:name w:val="E-mail Signature"/>
    <w:basedOn w:val="Normal"/>
    <w:link w:val="E-mailSignatureChar"/>
    <w:uiPriority w:val="99"/>
    <w:semiHidden/>
    <w:unhideWhenUsed/>
    <w:rsid w:val="00CA0E75"/>
  </w:style>
  <w:style w:type="character" w:customStyle="1" w:styleId="E-mailSignatureChar">
    <w:name w:val="E-mail Signature Char"/>
    <w:basedOn w:val="DefaultParagraphFont"/>
    <w:link w:val="E-mailSignature"/>
    <w:uiPriority w:val="99"/>
    <w:semiHidden/>
    <w:rsid w:val="00CA0E75"/>
    <w:rPr>
      <w:rFonts w:ascii="Times" w:hAnsi="Times"/>
      <w:szCs w:val="24"/>
      <w:lang w:val="en-GB"/>
    </w:rPr>
  </w:style>
  <w:style w:type="paragraph" w:styleId="EndnoteText">
    <w:name w:val="endnote text"/>
    <w:basedOn w:val="Normal"/>
    <w:link w:val="EndnoteTextChar"/>
    <w:uiPriority w:val="99"/>
    <w:semiHidden/>
    <w:unhideWhenUsed/>
    <w:rsid w:val="00CA0E75"/>
    <w:rPr>
      <w:szCs w:val="20"/>
    </w:rPr>
  </w:style>
  <w:style w:type="character" w:customStyle="1" w:styleId="EndnoteTextChar">
    <w:name w:val="Endnote Text Char"/>
    <w:basedOn w:val="DefaultParagraphFont"/>
    <w:link w:val="EndnoteText"/>
    <w:uiPriority w:val="99"/>
    <w:semiHidden/>
    <w:rsid w:val="00CA0E75"/>
    <w:rPr>
      <w:rFonts w:ascii="Times" w:hAnsi="Times"/>
      <w:lang w:val="en-GB"/>
    </w:rPr>
  </w:style>
  <w:style w:type="paragraph" w:styleId="EnvelopeAddress">
    <w:name w:val="envelope address"/>
    <w:basedOn w:val="Normal"/>
    <w:uiPriority w:val="99"/>
    <w:semiHidden/>
    <w:unhideWhenUsed/>
    <w:rsid w:val="00CA0E75"/>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CA0E75"/>
    <w:rPr>
      <w:rFonts w:asciiTheme="majorHAnsi" w:eastAsiaTheme="majorEastAsia" w:hAnsiTheme="majorHAnsi" w:cstheme="majorBidi"/>
      <w:szCs w:val="20"/>
    </w:rPr>
  </w:style>
  <w:style w:type="paragraph" w:styleId="Footer">
    <w:name w:val="footer"/>
    <w:basedOn w:val="Normal"/>
    <w:link w:val="FooterChar"/>
    <w:uiPriority w:val="99"/>
    <w:unhideWhenUsed/>
    <w:rsid w:val="00CA0E75"/>
    <w:pPr>
      <w:tabs>
        <w:tab w:val="center" w:pos="4680"/>
        <w:tab w:val="right" w:pos="9360"/>
      </w:tabs>
    </w:pPr>
  </w:style>
  <w:style w:type="character" w:customStyle="1" w:styleId="FooterChar">
    <w:name w:val="Footer Char"/>
    <w:basedOn w:val="DefaultParagraphFont"/>
    <w:link w:val="Footer"/>
    <w:uiPriority w:val="99"/>
    <w:rsid w:val="00CA0E75"/>
    <w:rPr>
      <w:rFonts w:ascii="Times" w:hAnsi="Times"/>
      <w:szCs w:val="24"/>
      <w:lang w:val="en-GB"/>
    </w:rPr>
  </w:style>
  <w:style w:type="paragraph" w:styleId="Header">
    <w:name w:val="header"/>
    <w:basedOn w:val="Normal"/>
    <w:link w:val="HeaderChar"/>
    <w:uiPriority w:val="99"/>
    <w:unhideWhenUsed/>
    <w:rsid w:val="00CA0E75"/>
    <w:pPr>
      <w:tabs>
        <w:tab w:val="center" w:pos="4680"/>
        <w:tab w:val="right" w:pos="9360"/>
      </w:tabs>
    </w:pPr>
  </w:style>
  <w:style w:type="character" w:customStyle="1" w:styleId="HeaderChar">
    <w:name w:val="Header Char"/>
    <w:basedOn w:val="DefaultParagraphFont"/>
    <w:link w:val="Header"/>
    <w:uiPriority w:val="99"/>
    <w:rsid w:val="00CA0E75"/>
    <w:rPr>
      <w:rFonts w:ascii="Times" w:hAnsi="Times"/>
      <w:szCs w:val="24"/>
      <w:lang w:val="en-GB"/>
    </w:rPr>
  </w:style>
  <w:style w:type="character" w:customStyle="1" w:styleId="Heading5Char">
    <w:name w:val="Heading 5 Char"/>
    <w:basedOn w:val="DefaultParagraphFont"/>
    <w:link w:val="Heading5"/>
    <w:uiPriority w:val="9"/>
    <w:semiHidden/>
    <w:rsid w:val="00CA0E75"/>
    <w:rPr>
      <w:rFonts w:asciiTheme="majorHAnsi" w:eastAsiaTheme="majorEastAsia" w:hAnsiTheme="majorHAnsi" w:cstheme="majorBidi"/>
      <w:color w:val="243F60" w:themeColor="accent1" w:themeShade="7F"/>
      <w:szCs w:val="24"/>
      <w:lang w:val="en-GB"/>
    </w:rPr>
  </w:style>
  <w:style w:type="character" w:customStyle="1" w:styleId="Heading6Char">
    <w:name w:val="Heading 6 Char"/>
    <w:basedOn w:val="DefaultParagraphFont"/>
    <w:link w:val="Heading6"/>
    <w:uiPriority w:val="9"/>
    <w:semiHidden/>
    <w:rsid w:val="00CA0E75"/>
    <w:rPr>
      <w:rFonts w:asciiTheme="majorHAnsi" w:eastAsiaTheme="majorEastAsia" w:hAnsiTheme="majorHAnsi" w:cstheme="majorBidi"/>
      <w:i/>
      <w:iCs/>
      <w:color w:val="243F60" w:themeColor="accent1" w:themeShade="7F"/>
      <w:szCs w:val="24"/>
      <w:lang w:val="en-GB"/>
    </w:rPr>
  </w:style>
  <w:style w:type="character" w:customStyle="1" w:styleId="Heading7Char">
    <w:name w:val="Heading 7 Char"/>
    <w:basedOn w:val="DefaultParagraphFont"/>
    <w:link w:val="Heading7"/>
    <w:uiPriority w:val="9"/>
    <w:semiHidden/>
    <w:rsid w:val="00CA0E75"/>
    <w:rPr>
      <w:rFonts w:asciiTheme="majorHAnsi" w:eastAsiaTheme="majorEastAsia" w:hAnsiTheme="majorHAnsi" w:cstheme="majorBidi"/>
      <w:i/>
      <w:iCs/>
      <w:color w:val="404040" w:themeColor="text1" w:themeTint="BF"/>
      <w:szCs w:val="24"/>
      <w:lang w:val="en-GB"/>
    </w:rPr>
  </w:style>
  <w:style w:type="character" w:customStyle="1" w:styleId="Heading8Char">
    <w:name w:val="Heading 8 Char"/>
    <w:basedOn w:val="DefaultParagraphFont"/>
    <w:link w:val="Heading8"/>
    <w:uiPriority w:val="9"/>
    <w:semiHidden/>
    <w:rsid w:val="00CA0E75"/>
    <w:rPr>
      <w:rFonts w:asciiTheme="majorHAnsi" w:eastAsiaTheme="majorEastAsia" w:hAnsiTheme="majorHAnsi" w:cstheme="majorBidi"/>
      <w:color w:val="404040" w:themeColor="text1" w:themeTint="BF"/>
      <w:lang w:val="en-GB"/>
    </w:rPr>
  </w:style>
  <w:style w:type="character" w:customStyle="1" w:styleId="Heading9Char">
    <w:name w:val="Heading 9 Char"/>
    <w:basedOn w:val="DefaultParagraphFont"/>
    <w:link w:val="Heading9"/>
    <w:uiPriority w:val="9"/>
    <w:semiHidden/>
    <w:rsid w:val="00CA0E75"/>
    <w:rPr>
      <w:rFonts w:asciiTheme="majorHAnsi" w:eastAsiaTheme="majorEastAsia" w:hAnsiTheme="majorHAnsi" w:cstheme="majorBidi"/>
      <w:i/>
      <w:iCs/>
      <w:color w:val="404040" w:themeColor="text1" w:themeTint="BF"/>
      <w:lang w:val="en-GB"/>
    </w:rPr>
  </w:style>
  <w:style w:type="paragraph" w:styleId="HTMLAddress">
    <w:name w:val="HTML Address"/>
    <w:basedOn w:val="Normal"/>
    <w:link w:val="HTMLAddressChar"/>
    <w:uiPriority w:val="99"/>
    <w:semiHidden/>
    <w:unhideWhenUsed/>
    <w:rsid w:val="00CA0E75"/>
    <w:rPr>
      <w:i/>
      <w:iCs/>
    </w:rPr>
  </w:style>
  <w:style w:type="character" w:customStyle="1" w:styleId="HTMLAddressChar">
    <w:name w:val="HTML Address Char"/>
    <w:basedOn w:val="DefaultParagraphFont"/>
    <w:link w:val="HTMLAddress"/>
    <w:uiPriority w:val="99"/>
    <w:semiHidden/>
    <w:rsid w:val="00CA0E75"/>
    <w:rPr>
      <w:rFonts w:ascii="Times" w:hAnsi="Times"/>
      <w:i/>
      <w:iCs/>
      <w:szCs w:val="24"/>
      <w:lang w:val="en-GB"/>
    </w:rPr>
  </w:style>
  <w:style w:type="paragraph" w:styleId="HTMLPreformatted">
    <w:name w:val="HTML Preformatted"/>
    <w:basedOn w:val="Normal"/>
    <w:link w:val="HTMLPreformattedChar"/>
    <w:uiPriority w:val="99"/>
    <w:semiHidden/>
    <w:unhideWhenUsed/>
    <w:rsid w:val="00CA0E75"/>
    <w:rPr>
      <w:rFonts w:ascii="Consolas" w:hAnsi="Consolas" w:cs="Consolas"/>
      <w:szCs w:val="20"/>
    </w:rPr>
  </w:style>
  <w:style w:type="character" w:customStyle="1" w:styleId="HTMLPreformattedChar">
    <w:name w:val="HTML Preformatted Char"/>
    <w:basedOn w:val="DefaultParagraphFont"/>
    <w:link w:val="HTMLPreformatted"/>
    <w:uiPriority w:val="99"/>
    <w:semiHidden/>
    <w:rsid w:val="00CA0E75"/>
    <w:rPr>
      <w:rFonts w:ascii="Consolas" w:hAnsi="Consolas" w:cs="Consolas"/>
      <w:lang w:val="en-GB"/>
    </w:rPr>
  </w:style>
  <w:style w:type="paragraph" w:styleId="Index1">
    <w:name w:val="index 1"/>
    <w:basedOn w:val="Normal"/>
    <w:next w:val="Normal"/>
    <w:autoRedefine/>
    <w:uiPriority w:val="99"/>
    <w:semiHidden/>
    <w:unhideWhenUsed/>
    <w:rsid w:val="00CA0E75"/>
    <w:pPr>
      <w:ind w:left="200" w:hanging="200"/>
    </w:pPr>
  </w:style>
  <w:style w:type="paragraph" w:styleId="Index2">
    <w:name w:val="index 2"/>
    <w:basedOn w:val="Normal"/>
    <w:next w:val="Normal"/>
    <w:autoRedefine/>
    <w:uiPriority w:val="99"/>
    <w:semiHidden/>
    <w:unhideWhenUsed/>
    <w:rsid w:val="00CA0E75"/>
    <w:pPr>
      <w:ind w:left="400" w:hanging="200"/>
    </w:pPr>
  </w:style>
  <w:style w:type="paragraph" w:styleId="Index3">
    <w:name w:val="index 3"/>
    <w:basedOn w:val="Normal"/>
    <w:next w:val="Normal"/>
    <w:autoRedefine/>
    <w:uiPriority w:val="99"/>
    <w:semiHidden/>
    <w:unhideWhenUsed/>
    <w:rsid w:val="00CA0E75"/>
    <w:pPr>
      <w:ind w:left="600" w:hanging="200"/>
    </w:pPr>
  </w:style>
  <w:style w:type="paragraph" w:styleId="Index4">
    <w:name w:val="index 4"/>
    <w:basedOn w:val="Normal"/>
    <w:next w:val="Normal"/>
    <w:autoRedefine/>
    <w:uiPriority w:val="99"/>
    <w:semiHidden/>
    <w:unhideWhenUsed/>
    <w:rsid w:val="00CA0E75"/>
    <w:pPr>
      <w:ind w:left="800" w:hanging="200"/>
    </w:pPr>
  </w:style>
  <w:style w:type="paragraph" w:styleId="Index5">
    <w:name w:val="index 5"/>
    <w:basedOn w:val="Normal"/>
    <w:next w:val="Normal"/>
    <w:autoRedefine/>
    <w:uiPriority w:val="99"/>
    <w:semiHidden/>
    <w:unhideWhenUsed/>
    <w:rsid w:val="00CA0E75"/>
    <w:pPr>
      <w:ind w:left="1000" w:hanging="200"/>
    </w:pPr>
  </w:style>
  <w:style w:type="paragraph" w:styleId="Index6">
    <w:name w:val="index 6"/>
    <w:basedOn w:val="Normal"/>
    <w:next w:val="Normal"/>
    <w:autoRedefine/>
    <w:uiPriority w:val="99"/>
    <w:semiHidden/>
    <w:unhideWhenUsed/>
    <w:rsid w:val="00CA0E75"/>
    <w:pPr>
      <w:ind w:left="1200" w:hanging="200"/>
    </w:pPr>
  </w:style>
  <w:style w:type="paragraph" w:styleId="Index7">
    <w:name w:val="index 7"/>
    <w:basedOn w:val="Normal"/>
    <w:next w:val="Normal"/>
    <w:autoRedefine/>
    <w:uiPriority w:val="99"/>
    <w:semiHidden/>
    <w:unhideWhenUsed/>
    <w:rsid w:val="00CA0E75"/>
    <w:pPr>
      <w:ind w:left="1400" w:hanging="200"/>
    </w:pPr>
  </w:style>
  <w:style w:type="paragraph" w:styleId="Index8">
    <w:name w:val="index 8"/>
    <w:basedOn w:val="Normal"/>
    <w:next w:val="Normal"/>
    <w:autoRedefine/>
    <w:uiPriority w:val="99"/>
    <w:semiHidden/>
    <w:unhideWhenUsed/>
    <w:rsid w:val="00CA0E75"/>
    <w:pPr>
      <w:ind w:left="1600" w:hanging="200"/>
    </w:pPr>
  </w:style>
  <w:style w:type="paragraph" w:styleId="Index9">
    <w:name w:val="index 9"/>
    <w:basedOn w:val="Normal"/>
    <w:next w:val="Normal"/>
    <w:autoRedefine/>
    <w:uiPriority w:val="99"/>
    <w:semiHidden/>
    <w:unhideWhenUsed/>
    <w:rsid w:val="00CA0E75"/>
    <w:pPr>
      <w:ind w:left="1800" w:hanging="200"/>
    </w:pPr>
  </w:style>
  <w:style w:type="paragraph" w:styleId="IndexHeading">
    <w:name w:val="index heading"/>
    <w:basedOn w:val="Normal"/>
    <w:next w:val="Index1"/>
    <w:uiPriority w:val="99"/>
    <w:semiHidden/>
    <w:unhideWhenUsed/>
    <w:rsid w:val="00CA0E75"/>
    <w:rPr>
      <w:rFonts w:asciiTheme="majorHAnsi" w:eastAsiaTheme="majorEastAsia" w:hAnsiTheme="majorHAnsi" w:cstheme="majorBidi"/>
      <w:b/>
      <w:bCs/>
    </w:rPr>
  </w:style>
  <w:style w:type="paragraph" w:styleId="IntenseQuote">
    <w:name w:val="Intense Quote"/>
    <w:basedOn w:val="Normal"/>
    <w:next w:val="Normal"/>
    <w:link w:val="IntenseQuoteChar"/>
    <w:uiPriority w:val="99"/>
    <w:semiHidden/>
    <w:qFormat/>
    <w:rsid w:val="00CA0E7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99"/>
    <w:semiHidden/>
    <w:rsid w:val="00CA0E75"/>
    <w:rPr>
      <w:rFonts w:ascii="Times" w:hAnsi="Times"/>
      <w:b/>
      <w:bCs/>
      <w:i/>
      <w:iCs/>
      <w:color w:val="4F81BD" w:themeColor="accent1"/>
      <w:szCs w:val="24"/>
      <w:lang w:val="en-GB"/>
    </w:rPr>
  </w:style>
  <w:style w:type="paragraph" w:styleId="List">
    <w:name w:val="List"/>
    <w:basedOn w:val="Normal"/>
    <w:uiPriority w:val="99"/>
    <w:semiHidden/>
    <w:unhideWhenUsed/>
    <w:rsid w:val="00CA0E75"/>
    <w:pPr>
      <w:ind w:left="283" w:hanging="283"/>
      <w:contextualSpacing/>
    </w:pPr>
  </w:style>
  <w:style w:type="paragraph" w:styleId="List2">
    <w:name w:val="List 2"/>
    <w:basedOn w:val="Normal"/>
    <w:uiPriority w:val="99"/>
    <w:semiHidden/>
    <w:unhideWhenUsed/>
    <w:rsid w:val="00CA0E75"/>
    <w:pPr>
      <w:ind w:left="566" w:hanging="283"/>
      <w:contextualSpacing/>
    </w:pPr>
  </w:style>
  <w:style w:type="paragraph" w:styleId="List3">
    <w:name w:val="List 3"/>
    <w:basedOn w:val="Normal"/>
    <w:uiPriority w:val="99"/>
    <w:semiHidden/>
    <w:unhideWhenUsed/>
    <w:rsid w:val="00CA0E75"/>
    <w:pPr>
      <w:ind w:left="849" w:hanging="283"/>
      <w:contextualSpacing/>
    </w:pPr>
  </w:style>
  <w:style w:type="paragraph" w:styleId="List4">
    <w:name w:val="List 4"/>
    <w:basedOn w:val="Normal"/>
    <w:uiPriority w:val="99"/>
    <w:semiHidden/>
    <w:unhideWhenUsed/>
    <w:rsid w:val="00CA0E75"/>
    <w:pPr>
      <w:ind w:left="1132" w:hanging="283"/>
      <w:contextualSpacing/>
    </w:pPr>
  </w:style>
  <w:style w:type="paragraph" w:styleId="List5">
    <w:name w:val="List 5"/>
    <w:basedOn w:val="Normal"/>
    <w:uiPriority w:val="99"/>
    <w:semiHidden/>
    <w:unhideWhenUsed/>
    <w:rsid w:val="00CA0E75"/>
    <w:pPr>
      <w:ind w:left="1415" w:hanging="283"/>
      <w:contextualSpacing/>
    </w:pPr>
  </w:style>
  <w:style w:type="paragraph" w:styleId="ListBullet">
    <w:name w:val="List Bullet"/>
    <w:basedOn w:val="Normal"/>
    <w:uiPriority w:val="99"/>
    <w:semiHidden/>
    <w:unhideWhenUsed/>
    <w:rsid w:val="00CA0E75"/>
    <w:pPr>
      <w:numPr>
        <w:numId w:val="4"/>
      </w:numPr>
      <w:contextualSpacing/>
    </w:pPr>
  </w:style>
  <w:style w:type="paragraph" w:styleId="ListBullet2">
    <w:name w:val="List Bullet 2"/>
    <w:basedOn w:val="Normal"/>
    <w:uiPriority w:val="99"/>
    <w:semiHidden/>
    <w:unhideWhenUsed/>
    <w:rsid w:val="00CA0E75"/>
    <w:pPr>
      <w:numPr>
        <w:numId w:val="5"/>
      </w:numPr>
      <w:contextualSpacing/>
    </w:pPr>
  </w:style>
  <w:style w:type="paragraph" w:styleId="ListBullet3">
    <w:name w:val="List Bullet 3"/>
    <w:basedOn w:val="Normal"/>
    <w:uiPriority w:val="99"/>
    <w:semiHidden/>
    <w:unhideWhenUsed/>
    <w:rsid w:val="00CA0E75"/>
    <w:pPr>
      <w:numPr>
        <w:numId w:val="6"/>
      </w:numPr>
      <w:contextualSpacing/>
    </w:pPr>
  </w:style>
  <w:style w:type="paragraph" w:styleId="ListBullet4">
    <w:name w:val="List Bullet 4"/>
    <w:basedOn w:val="Normal"/>
    <w:uiPriority w:val="99"/>
    <w:semiHidden/>
    <w:unhideWhenUsed/>
    <w:rsid w:val="00CA0E75"/>
    <w:pPr>
      <w:numPr>
        <w:numId w:val="7"/>
      </w:numPr>
      <w:contextualSpacing/>
    </w:pPr>
  </w:style>
  <w:style w:type="paragraph" w:styleId="ListBullet5">
    <w:name w:val="List Bullet 5"/>
    <w:basedOn w:val="Normal"/>
    <w:uiPriority w:val="99"/>
    <w:semiHidden/>
    <w:unhideWhenUsed/>
    <w:rsid w:val="00CA0E75"/>
    <w:pPr>
      <w:numPr>
        <w:numId w:val="8"/>
      </w:numPr>
      <w:contextualSpacing/>
    </w:pPr>
  </w:style>
  <w:style w:type="paragraph" w:styleId="ListContinue">
    <w:name w:val="List Continue"/>
    <w:basedOn w:val="Normal"/>
    <w:uiPriority w:val="99"/>
    <w:semiHidden/>
    <w:unhideWhenUsed/>
    <w:rsid w:val="00CA0E75"/>
    <w:pPr>
      <w:spacing w:after="120"/>
      <w:ind w:left="283"/>
      <w:contextualSpacing/>
    </w:pPr>
  </w:style>
  <w:style w:type="paragraph" w:styleId="ListContinue2">
    <w:name w:val="List Continue 2"/>
    <w:basedOn w:val="Normal"/>
    <w:uiPriority w:val="99"/>
    <w:semiHidden/>
    <w:unhideWhenUsed/>
    <w:rsid w:val="00CA0E75"/>
    <w:pPr>
      <w:spacing w:after="120"/>
      <w:ind w:left="566"/>
      <w:contextualSpacing/>
    </w:pPr>
  </w:style>
  <w:style w:type="paragraph" w:styleId="ListContinue3">
    <w:name w:val="List Continue 3"/>
    <w:basedOn w:val="Normal"/>
    <w:uiPriority w:val="99"/>
    <w:semiHidden/>
    <w:unhideWhenUsed/>
    <w:rsid w:val="00CA0E75"/>
    <w:pPr>
      <w:spacing w:after="120"/>
      <w:ind w:left="849"/>
      <w:contextualSpacing/>
    </w:pPr>
  </w:style>
  <w:style w:type="paragraph" w:styleId="ListContinue4">
    <w:name w:val="List Continue 4"/>
    <w:basedOn w:val="Normal"/>
    <w:uiPriority w:val="99"/>
    <w:semiHidden/>
    <w:unhideWhenUsed/>
    <w:rsid w:val="00CA0E75"/>
    <w:pPr>
      <w:spacing w:after="120"/>
      <w:ind w:left="1132"/>
      <w:contextualSpacing/>
    </w:pPr>
  </w:style>
  <w:style w:type="paragraph" w:styleId="ListContinue5">
    <w:name w:val="List Continue 5"/>
    <w:basedOn w:val="Normal"/>
    <w:uiPriority w:val="99"/>
    <w:semiHidden/>
    <w:unhideWhenUsed/>
    <w:rsid w:val="00CA0E75"/>
    <w:pPr>
      <w:spacing w:after="120"/>
      <w:ind w:left="1415"/>
      <w:contextualSpacing/>
    </w:pPr>
  </w:style>
  <w:style w:type="paragraph" w:styleId="ListNumber">
    <w:name w:val="List Number"/>
    <w:basedOn w:val="Normal"/>
    <w:uiPriority w:val="99"/>
    <w:semiHidden/>
    <w:unhideWhenUsed/>
    <w:rsid w:val="00CA0E75"/>
    <w:pPr>
      <w:numPr>
        <w:numId w:val="9"/>
      </w:numPr>
      <w:contextualSpacing/>
    </w:pPr>
  </w:style>
  <w:style w:type="paragraph" w:styleId="ListNumber2">
    <w:name w:val="List Number 2"/>
    <w:basedOn w:val="Normal"/>
    <w:uiPriority w:val="99"/>
    <w:semiHidden/>
    <w:unhideWhenUsed/>
    <w:rsid w:val="00CA0E75"/>
    <w:pPr>
      <w:numPr>
        <w:numId w:val="10"/>
      </w:numPr>
      <w:contextualSpacing/>
    </w:pPr>
  </w:style>
  <w:style w:type="paragraph" w:styleId="ListNumber3">
    <w:name w:val="List Number 3"/>
    <w:basedOn w:val="Normal"/>
    <w:uiPriority w:val="99"/>
    <w:semiHidden/>
    <w:unhideWhenUsed/>
    <w:rsid w:val="00CA0E75"/>
    <w:pPr>
      <w:numPr>
        <w:numId w:val="11"/>
      </w:numPr>
      <w:contextualSpacing/>
    </w:pPr>
  </w:style>
  <w:style w:type="paragraph" w:styleId="ListNumber4">
    <w:name w:val="List Number 4"/>
    <w:basedOn w:val="Normal"/>
    <w:uiPriority w:val="99"/>
    <w:semiHidden/>
    <w:unhideWhenUsed/>
    <w:rsid w:val="00CA0E75"/>
    <w:pPr>
      <w:numPr>
        <w:numId w:val="12"/>
      </w:numPr>
      <w:contextualSpacing/>
    </w:pPr>
  </w:style>
  <w:style w:type="paragraph" w:styleId="ListNumber5">
    <w:name w:val="List Number 5"/>
    <w:basedOn w:val="Normal"/>
    <w:uiPriority w:val="99"/>
    <w:semiHidden/>
    <w:unhideWhenUsed/>
    <w:rsid w:val="00CA0E75"/>
    <w:pPr>
      <w:numPr>
        <w:numId w:val="13"/>
      </w:numPr>
      <w:contextualSpacing/>
    </w:pPr>
  </w:style>
  <w:style w:type="paragraph" w:styleId="ListParagraph">
    <w:name w:val="List Paragraph"/>
    <w:basedOn w:val="Normal"/>
    <w:uiPriority w:val="99"/>
    <w:semiHidden/>
    <w:qFormat/>
    <w:rsid w:val="00CA0E75"/>
    <w:pPr>
      <w:ind w:left="720"/>
      <w:contextualSpacing/>
    </w:pPr>
  </w:style>
  <w:style w:type="paragraph" w:styleId="MacroText">
    <w:name w:val="macro"/>
    <w:link w:val="MacroTextChar"/>
    <w:uiPriority w:val="99"/>
    <w:semiHidden/>
    <w:unhideWhenUsed/>
    <w:rsid w:val="00CA0E75"/>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lang w:val="en-GB"/>
    </w:rPr>
  </w:style>
  <w:style w:type="character" w:customStyle="1" w:styleId="MacroTextChar">
    <w:name w:val="Macro Text Char"/>
    <w:basedOn w:val="DefaultParagraphFont"/>
    <w:link w:val="MacroText"/>
    <w:uiPriority w:val="99"/>
    <w:semiHidden/>
    <w:rsid w:val="00CA0E75"/>
    <w:rPr>
      <w:rFonts w:ascii="Consolas" w:hAnsi="Consolas" w:cs="Consolas"/>
      <w:lang w:val="en-GB"/>
    </w:rPr>
  </w:style>
  <w:style w:type="paragraph" w:styleId="MessageHeader">
    <w:name w:val="Message Header"/>
    <w:basedOn w:val="Normal"/>
    <w:link w:val="MessageHeaderChar"/>
    <w:uiPriority w:val="99"/>
    <w:semiHidden/>
    <w:unhideWhenUsed/>
    <w:rsid w:val="00CA0E7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CA0E75"/>
    <w:rPr>
      <w:rFonts w:asciiTheme="majorHAnsi" w:eastAsiaTheme="majorEastAsia" w:hAnsiTheme="majorHAnsi" w:cstheme="majorBidi"/>
      <w:sz w:val="24"/>
      <w:szCs w:val="24"/>
      <w:shd w:val="pct20" w:color="auto" w:fill="auto"/>
      <w:lang w:val="en-GB"/>
    </w:rPr>
  </w:style>
  <w:style w:type="paragraph" w:styleId="NoSpacing">
    <w:name w:val="No Spacing"/>
    <w:uiPriority w:val="99"/>
    <w:semiHidden/>
    <w:qFormat/>
    <w:rsid w:val="00CA0E75"/>
    <w:rPr>
      <w:rFonts w:ascii="Times" w:hAnsi="Times"/>
      <w:szCs w:val="24"/>
      <w:lang w:val="en-GB"/>
    </w:rPr>
  </w:style>
  <w:style w:type="paragraph" w:styleId="NormalIndent">
    <w:name w:val="Normal Indent"/>
    <w:basedOn w:val="Normal"/>
    <w:uiPriority w:val="99"/>
    <w:semiHidden/>
    <w:unhideWhenUsed/>
    <w:rsid w:val="00CA0E75"/>
    <w:pPr>
      <w:ind w:left="708"/>
    </w:pPr>
  </w:style>
  <w:style w:type="paragraph" w:styleId="NoteHeading">
    <w:name w:val="Note Heading"/>
    <w:basedOn w:val="Normal"/>
    <w:next w:val="Normal"/>
    <w:link w:val="NoteHeadingChar"/>
    <w:uiPriority w:val="99"/>
    <w:semiHidden/>
    <w:unhideWhenUsed/>
    <w:rsid w:val="00CA0E75"/>
  </w:style>
  <w:style w:type="character" w:customStyle="1" w:styleId="NoteHeadingChar">
    <w:name w:val="Note Heading Char"/>
    <w:basedOn w:val="DefaultParagraphFont"/>
    <w:link w:val="NoteHeading"/>
    <w:uiPriority w:val="99"/>
    <w:semiHidden/>
    <w:rsid w:val="00CA0E75"/>
    <w:rPr>
      <w:rFonts w:ascii="Times" w:hAnsi="Times"/>
      <w:szCs w:val="24"/>
      <w:lang w:val="en-GB"/>
    </w:rPr>
  </w:style>
  <w:style w:type="paragraph" w:styleId="PlainText">
    <w:name w:val="Plain Text"/>
    <w:basedOn w:val="Normal"/>
    <w:link w:val="PlainTextChar"/>
    <w:uiPriority w:val="99"/>
    <w:semiHidden/>
    <w:unhideWhenUsed/>
    <w:rsid w:val="00CA0E75"/>
    <w:rPr>
      <w:rFonts w:ascii="Consolas" w:hAnsi="Consolas" w:cs="Consolas"/>
      <w:sz w:val="21"/>
      <w:szCs w:val="21"/>
    </w:rPr>
  </w:style>
  <w:style w:type="character" w:customStyle="1" w:styleId="PlainTextChar">
    <w:name w:val="Plain Text Char"/>
    <w:basedOn w:val="DefaultParagraphFont"/>
    <w:link w:val="PlainText"/>
    <w:uiPriority w:val="99"/>
    <w:semiHidden/>
    <w:rsid w:val="00CA0E75"/>
    <w:rPr>
      <w:rFonts w:ascii="Consolas" w:hAnsi="Consolas" w:cs="Consolas"/>
      <w:sz w:val="21"/>
      <w:szCs w:val="21"/>
      <w:lang w:val="en-GB"/>
    </w:rPr>
  </w:style>
  <w:style w:type="paragraph" w:styleId="Quote">
    <w:name w:val="Quote"/>
    <w:basedOn w:val="Normal"/>
    <w:next w:val="Normal"/>
    <w:link w:val="QuoteChar"/>
    <w:uiPriority w:val="99"/>
    <w:semiHidden/>
    <w:qFormat/>
    <w:rsid w:val="00CA0E75"/>
    <w:rPr>
      <w:i/>
      <w:iCs/>
      <w:color w:val="000000" w:themeColor="text1"/>
    </w:rPr>
  </w:style>
  <w:style w:type="character" w:customStyle="1" w:styleId="QuoteChar">
    <w:name w:val="Quote Char"/>
    <w:basedOn w:val="DefaultParagraphFont"/>
    <w:link w:val="Quote"/>
    <w:uiPriority w:val="99"/>
    <w:semiHidden/>
    <w:rsid w:val="00CA0E75"/>
    <w:rPr>
      <w:rFonts w:ascii="Times" w:hAnsi="Times"/>
      <w:i/>
      <w:iCs/>
      <w:color w:val="000000" w:themeColor="text1"/>
      <w:szCs w:val="24"/>
      <w:lang w:val="en-GB"/>
    </w:rPr>
  </w:style>
  <w:style w:type="paragraph" w:styleId="Salutation">
    <w:name w:val="Salutation"/>
    <w:basedOn w:val="Normal"/>
    <w:next w:val="Normal"/>
    <w:link w:val="SalutationChar"/>
    <w:uiPriority w:val="99"/>
    <w:semiHidden/>
    <w:unhideWhenUsed/>
    <w:rsid w:val="00CA0E75"/>
  </w:style>
  <w:style w:type="character" w:customStyle="1" w:styleId="SalutationChar">
    <w:name w:val="Salutation Char"/>
    <w:basedOn w:val="DefaultParagraphFont"/>
    <w:link w:val="Salutation"/>
    <w:uiPriority w:val="99"/>
    <w:semiHidden/>
    <w:rsid w:val="00CA0E75"/>
    <w:rPr>
      <w:rFonts w:ascii="Times" w:hAnsi="Times"/>
      <w:szCs w:val="24"/>
      <w:lang w:val="en-GB"/>
    </w:rPr>
  </w:style>
  <w:style w:type="paragraph" w:styleId="Signature">
    <w:name w:val="Signature"/>
    <w:basedOn w:val="Normal"/>
    <w:link w:val="SignatureChar"/>
    <w:uiPriority w:val="99"/>
    <w:semiHidden/>
    <w:unhideWhenUsed/>
    <w:rsid w:val="00CA0E75"/>
    <w:pPr>
      <w:ind w:left="4252"/>
    </w:pPr>
  </w:style>
  <w:style w:type="character" w:customStyle="1" w:styleId="SignatureChar">
    <w:name w:val="Signature Char"/>
    <w:basedOn w:val="DefaultParagraphFont"/>
    <w:link w:val="Signature"/>
    <w:uiPriority w:val="99"/>
    <w:semiHidden/>
    <w:rsid w:val="00CA0E75"/>
    <w:rPr>
      <w:rFonts w:ascii="Times" w:hAnsi="Times"/>
      <w:szCs w:val="24"/>
      <w:lang w:val="en-GB"/>
    </w:rPr>
  </w:style>
  <w:style w:type="paragraph" w:styleId="Subtitle">
    <w:name w:val="Subtitle"/>
    <w:basedOn w:val="Normal"/>
    <w:next w:val="Normal"/>
    <w:link w:val="SubtitleChar"/>
    <w:uiPriority w:val="99"/>
    <w:semiHidden/>
    <w:qFormat/>
    <w:rsid w:val="00CA0E75"/>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99"/>
    <w:semiHidden/>
    <w:rsid w:val="00CA0E75"/>
    <w:rPr>
      <w:rFonts w:asciiTheme="majorHAnsi" w:eastAsiaTheme="majorEastAsia" w:hAnsiTheme="majorHAnsi" w:cstheme="majorBidi"/>
      <w:i/>
      <w:iCs/>
      <w:color w:val="4F81BD" w:themeColor="accent1"/>
      <w:spacing w:val="15"/>
      <w:sz w:val="24"/>
      <w:szCs w:val="24"/>
      <w:lang w:val="en-GB"/>
    </w:rPr>
  </w:style>
  <w:style w:type="paragraph" w:styleId="TableofAuthorities">
    <w:name w:val="table of authorities"/>
    <w:basedOn w:val="Normal"/>
    <w:next w:val="Normal"/>
    <w:uiPriority w:val="99"/>
    <w:semiHidden/>
    <w:unhideWhenUsed/>
    <w:rsid w:val="00CA0E75"/>
    <w:pPr>
      <w:ind w:left="200" w:hanging="200"/>
    </w:pPr>
  </w:style>
  <w:style w:type="paragraph" w:styleId="Title">
    <w:name w:val="Title"/>
    <w:basedOn w:val="Normal"/>
    <w:next w:val="Normal"/>
    <w:link w:val="TitleChar"/>
    <w:uiPriority w:val="99"/>
    <w:semiHidden/>
    <w:qFormat/>
    <w:rsid w:val="00CA0E7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99"/>
    <w:semiHidden/>
    <w:rsid w:val="00CA0E75"/>
    <w:rPr>
      <w:rFonts w:asciiTheme="majorHAnsi" w:eastAsiaTheme="majorEastAsia" w:hAnsiTheme="majorHAnsi" w:cstheme="majorBidi"/>
      <w:color w:val="17365D" w:themeColor="text2" w:themeShade="BF"/>
      <w:spacing w:val="5"/>
      <w:kern w:val="28"/>
      <w:sz w:val="52"/>
      <w:szCs w:val="52"/>
      <w:lang w:val="en-GB"/>
    </w:rPr>
  </w:style>
  <w:style w:type="paragraph" w:styleId="TOAHeading">
    <w:name w:val="toa heading"/>
    <w:basedOn w:val="Normal"/>
    <w:next w:val="Normal"/>
    <w:uiPriority w:val="99"/>
    <w:semiHidden/>
    <w:unhideWhenUsed/>
    <w:rsid w:val="00CA0E75"/>
    <w:pPr>
      <w:spacing w:before="120"/>
    </w:pPr>
    <w:rPr>
      <w:rFonts w:asciiTheme="majorHAnsi" w:eastAsiaTheme="majorEastAsia" w:hAnsiTheme="majorHAnsi" w:cstheme="majorBidi"/>
      <w:b/>
      <w:bCs/>
      <w:sz w:val="24"/>
    </w:rPr>
  </w:style>
  <w:style w:type="paragraph" w:styleId="TOC1">
    <w:name w:val="toc 1"/>
    <w:basedOn w:val="Normal"/>
    <w:next w:val="Normal"/>
    <w:autoRedefine/>
    <w:uiPriority w:val="39"/>
    <w:semiHidden/>
    <w:unhideWhenUsed/>
    <w:rsid w:val="00CA0E75"/>
    <w:pPr>
      <w:spacing w:after="100"/>
    </w:pPr>
  </w:style>
  <w:style w:type="paragraph" w:styleId="TOC2">
    <w:name w:val="toc 2"/>
    <w:basedOn w:val="Normal"/>
    <w:next w:val="Normal"/>
    <w:autoRedefine/>
    <w:uiPriority w:val="39"/>
    <w:semiHidden/>
    <w:unhideWhenUsed/>
    <w:rsid w:val="00CA0E75"/>
    <w:pPr>
      <w:spacing w:after="100"/>
      <w:ind w:left="200"/>
    </w:pPr>
  </w:style>
  <w:style w:type="paragraph" w:styleId="TOC3">
    <w:name w:val="toc 3"/>
    <w:basedOn w:val="Normal"/>
    <w:next w:val="Normal"/>
    <w:autoRedefine/>
    <w:uiPriority w:val="39"/>
    <w:semiHidden/>
    <w:unhideWhenUsed/>
    <w:rsid w:val="00CA0E75"/>
    <w:pPr>
      <w:spacing w:after="100"/>
      <w:ind w:left="400"/>
    </w:pPr>
  </w:style>
  <w:style w:type="paragraph" w:styleId="TOC4">
    <w:name w:val="toc 4"/>
    <w:basedOn w:val="Normal"/>
    <w:next w:val="Normal"/>
    <w:autoRedefine/>
    <w:uiPriority w:val="39"/>
    <w:semiHidden/>
    <w:unhideWhenUsed/>
    <w:rsid w:val="00CA0E75"/>
    <w:pPr>
      <w:spacing w:after="100"/>
      <w:ind w:left="600"/>
    </w:pPr>
  </w:style>
  <w:style w:type="paragraph" w:styleId="TOC5">
    <w:name w:val="toc 5"/>
    <w:basedOn w:val="Normal"/>
    <w:next w:val="Normal"/>
    <w:autoRedefine/>
    <w:uiPriority w:val="39"/>
    <w:semiHidden/>
    <w:unhideWhenUsed/>
    <w:rsid w:val="00CA0E75"/>
    <w:pPr>
      <w:spacing w:after="100"/>
      <w:ind w:left="800"/>
    </w:pPr>
  </w:style>
  <w:style w:type="paragraph" w:styleId="TOC6">
    <w:name w:val="toc 6"/>
    <w:basedOn w:val="Normal"/>
    <w:next w:val="Normal"/>
    <w:autoRedefine/>
    <w:uiPriority w:val="39"/>
    <w:semiHidden/>
    <w:unhideWhenUsed/>
    <w:rsid w:val="00CA0E75"/>
    <w:pPr>
      <w:spacing w:after="100"/>
      <w:ind w:left="1000"/>
    </w:pPr>
  </w:style>
  <w:style w:type="paragraph" w:styleId="TOC7">
    <w:name w:val="toc 7"/>
    <w:basedOn w:val="Normal"/>
    <w:next w:val="Normal"/>
    <w:autoRedefine/>
    <w:uiPriority w:val="39"/>
    <w:semiHidden/>
    <w:unhideWhenUsed/>
    <w:rsid w:val="00CA0E75"/>
    <w:pPr>
      <w:spacing w:after="100"/>
      <w:ind w:left="1200"/>
    </w:pPr>
  </w:style>
  <w:style w:type="paragraph" w:styleId="TOC8">
    <w:name w:val="toc 8"/>
    <w:basedOn w:val="Normal"/>
    <w:next w:val="Normal"/>
    <w:autoRedefine/>
    <w:uiPriority w:val="39"/>
    <w:semiHidden/>
    <w:unhideWhenUsed/>
    <w:rsid w:val="00CA0E75"/>
    <w:pPr>
      <w:spacing w:after="100"/>
      <w:ind w:left="1400"/>
    </w:pPr>
  </w:style>
  <w:style w:type="paragraph" w:styleId="TOC9">
    <w:name w:val="toc 9"/>
    <w:basedOn w:val="Normal"/>
    <w:next w:val="Normal"/>
    <w:autoRedefine/>
    <w:uiPriority w:val="39"/>
    <w:semiHidden/>
    <w:unhideWhenUsed/>
    <w:rsid w:val="00CA0E75"/>
    <w:pPr>
      <w:spacing w:after="100"/>
      <w:ind w:left="1600"/>
    </w:pPr>
  </w:style>
  <w:style w:type="paragraph" w:styleId="TOCHeading">
    <w:name w:val="TOC Heading"/>
    <w:basedOn w:val="Heading1"/>
    <w:next w:val="Normal"/>
    <w:uiPriority w:val="39"/>
    <w:semiHidden/>
    <w:unhideWhenUsed/>
    <w:qFormat/>
    <w:rsid w:val="00CA0E75"/>
    <w:pPr>
      <w:keepLines/>
      <w:spacing w:before="480" w:after="0"/>
      <w:jc w:val="left"/>
      <w:outlineLvl w:val="9"/>
    </w:pPr>
    <w:rPr>
      <w:rFonts w:asciiTheme="majorHAnsi" w:eastAsiaTheme="majorEastAsia" w:hAnsiTheme="majorHAnsi" w:cstheme="majorBidi"/>
      <w:caps w:val="0"/>
      <w:color w:val="365F91" w:themeColor="accent1" w:themeShade="BF"/>
      <w:kern w:val="0"/>
      <w:szCs w:val="28"/>
    </w:rPr>
  </w:style>
  <w:style w:type="paragraph" w:customStyle="1" w:styleId="SectionHeading">
    <w:name w:val="Section Heading"/>
    <w:basedOn w:val="Heading2"/>
    <w:uiPriority w:val="3"/>
    <w:qFormat/>
    <w:rsid w:val="007F27F7"/>
  </w:style>
  <w:style w:type="character" w:customStyle="1" w:styleId="MathematicaFormatStandardForm">
    <w:name w:val="MathematicaFormatStandardForm"/>
    <w:uiPriority w:val="99"/>
    <w:rsid w:val="007D0C09"/>
    <w:rPr>
      <w:rFonts w:ascii="Courier" w:hAnsi="Courier" w:cs="Courie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76218">
      <w:bodyDiv w:val="1"/>
      <w:marLeft w:val="0"/>
      <w:marRight w:val="0"/>
      <w:marTop w:val="0"/>
      <w:marBottom w:val="0"/>
      <w:divBdr>
        <w:top w:val="none" w:sz="0" w:space="0" w:color="auto"/>
        <w:left w:val="none" w:sz="0" w:space="0" w:color="auto"/>
        <w:bottom w:val="none" w:sz="0" w:space="0" w:color="auto"/>
        <w:right w:val="none" w:sz="0" w:space="0" w:color="auto"/>
      </w:divBdr>
    </w:div>
    <w:div w:id="49350821">
      <w:bodyDiv w:val="1"/>
      <w:marLeft w:val="0"/>
      <w:marRight w:val="0"/>
      <w:marTop w:val="0"/>
      <w:marBottom w:val="0"/>
      <w:divBdr>
        <w:top w:val="none" w:sz="0" w:space="0" w:color="auto"/>
        <w:left w:val="none" w:sz="0" w:space="0" w:color="auto"/>
        <w:bottom w:val="none" w:sz="0" w:space="0" w:color="auto"/>
        <w:right w:val="none" w:sz="0" w:space="0" w:color="auto"/>
      </w:divBdr>
    </w:div>
    <w:div w:id="252855729">
      <w:bodyDiv w:val="1"/>
      <w:marLeft w:val="0"/>
      <w:marRight w:val="0"/>
      <w:marTop w:val="0"/>
      <w:marBottom w:val="0"/>
      <w:divBdr>
        <w:top w:val="none" w:sz="0" w:space="0" w:color="auto"/>
        <w:left w:val="none" w:sz="0" w:space="0" w:color="auto"/>
        <w:bottom w:val="none" w:sz="0" w:space="0" w:color="auto"/>
        <w:right w:val="none" w:sz="0" w:space="0" w:color="auto"/>
      </w:divBdr>
    </w:div>
    <w:div w:id="1056782539">
      <w:bodyDiv w:val="1"/>
      <w:marLeft w:val="0"/>
      <w:marRight w:val="0"/>
      <w:marTop w:val="0"/>
      <w:marBottom w:val="0"/>
      <w:divBdr>
        <w:top w:val="none" w:sz="0" w:space="0" w:color="auto"/>
        <w:left w:val="none" w:sz="0" w:space="0" w:color="auto"/>
        <w:bottom w:val="none" w:sz="0" w:space="0" w:color="auto"/>
        <w:right w:val="none" w:sz="0" w:space="0" w:color="auto"/>
      </w:divBdr>
    </w:div>
    <w:div w:id="1253052421">
      <w:bodyDiv w:val="1"/>
      <w:marLeft w:val="0"/>
      <w:marRight w:val="0"/>
      <w:marTop w:val="0"/>
      <w:marBottom w:val="0"/>
      <w:divBdr>
        <w:top w:val="none" w:sz="0" w:space="0" w:color="auto"/>
        <w:left w:val="none" w:sz="0" w:space="0" w:color="auto"/>
        <w:bottom w:val="none" w:sz="0" w:space="0" w:color="auto"/>
        <w:right w:val="none" w:sz="0" w:space="0" w:color="auto"/>
      </w:divBdr>
      <w:divsChild>
        <w:div w:id="675426903">
          <w:marLeft w:val="0"/>
          <w:marRight w:val="0"/>
          <w:marTop w:val="0"/>
          <w:marBottom w:val="0"/>
          <w:divBdr>
            <w:top w:val="none" w:sz="0" w:space="0" w:color="auto"/>
            <w:left w:val="none" w:sz="0" w:space="0" w:color="auto"/>
            <w:bottom w:val="none" w:sz="0" w:space="0" w:color="auto"/>
            <w:right w:val="none" w:sz="0" w:space="0" w:color="auto"/>
          </w:divBdr>
          <w:divsChild>
            <w:div w:id="126426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200824">
      <w:bodyDiv w:val="1"/>
      <w:marLeft w:val="0"/>
      <w:marRight w:val="0"/>
      <w:marTop w:val="0"/>
      <w:marBottom w:val="0"/>
      <w:divBdr>
        <w:top w:val="none" w:sz="0" w:space="0" w:color="auto"/>
        <w:left w:val="none" w:sz="0" w:space="0" w:color="auto"/>
        <w:bottom w:val="none" w:sz="0" w:space="0" w:color="auto"/>
        <w:right w:val="none" w:sz="0" w:space="0" w:color="auto"/>
      </w:divBdr>
    </w:div>
    <w:div w:id="1781142199">
      <w:bodyDiv w:val="1"/>
      <w:marLeft w:val="0"/>
      <w:marRight w:val="0"/>
      <w:marTop w:val="0"/>
      <w:marBottom w:val="0"/>
      <w:divBdr>
        <w:top w:val="none" w:sz="0" w:space="0" w:color="auto"/>
        <w:left w:val="none" w:sz="0" w:space="0" w:color="auto"/>
        <w:bottom w:val="none" w:sz="0" w:space="0" w:color="auto"/>
        <w:right w:val="none" w:sz="0" w:space="0" w:color="auto"/>
      </w:divBdr>
    </w:div>
    <w:div w:id="2041280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wnloads\JACoW_W10_A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JCh15</b:Tag>
    <b:SourceType>ConferenceProceedings</b:SourceType>
    <b:Guid>{45316F22-FB22-4E2F-94CC-E64FF2C6AB1F}</b:Guid>
    <b:Title>Investiation of The</b:Title>
    <b:Year>2015</b:Year>
    <b:City>Melbourne, Australia</b:City>
    <b:Publisher>jacow.org</b:Publisher>
    <b:Author>
      <b:Author>
        <b:Corporate>J. Chirn</b:Corporate>
      </b:Author>
    </b:Author>
    <b:Pages>1--5</b:Pages>
    <b:ConferenceName>2015</b:ConferenceName>
    <b:LCID>en-US</b:LCID>
    <b:RefOrder>1</b:RefOrder>
  </b:Source>
</b:Sources>
</file>

<file path=customXml/itemProps1.xml><?xml version="1.0" encoding="utf-8"?>
<ds:datastoreItem xmlns:ds="http://schemas.openxmlformats.org/officeDocument/2006/customXml" ds:itemID="{327B3DCD-F505-4A50-BA57-432A177DEC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JACoW_W10_A4.dotx</Template>
  <TotalTime>9</TotalTime>
  <Pages>4</Pages>
  <Words>1992</Words>
  <Characters>11361</Characters>
  <Application>Microsoft Office Word</Application>
  <DocSecurity>0</DocSecurity>
  <Lines>94</Lines>
  <Paragraphs>26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Hewlett-Packard Company</Company>
  <LinksUpToDate>false</LinksUpToDate>
  <CharactersWithSpaces>13327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morozov</cp:lastModifiedBy>
  <cp:revision>3</cp:revision>
  <cp:lastPrinted>2018-04-13T13:23:00Z</cp:lastPrinted>
  <dcterms:created xsi:type="dcterms:W3CDTF">2018-04-30T19:16:00Z</dcterms:created>
  <dcterms:modified xsi:type="dcterms:W3CDTF">2018-04-30T19:52:00Z</dcterms:modified>
</cp:coreProperties>
</file>