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03" w:rsidRPr="00600E4E" w:rsidRDefault="009B32B9" w:rsidP="006E6406">
      <w:pPr>
        <w:spacing w:after="240" w:line="240" w:lineRule="auto"/>
        <w:ind w:firstLine="284"/>
        <w:jc w:val="center"/>
        <w:rPr>
          <w:rFonts w:ascii="Times New Roman" w:hAnsi="Times New Roman"/>
          <w:b/>
          <w:sz w:val="28"/>
          <w:szCs w:val="28"/>
        </w:rPr>
      </w:pPr>
      <w:r>
        <w:rPr>
          <w:rFonts w:ascii="Times New Roman" w:hAnsi="Times New Roman"/>
          <w:b/>
          <w:sz w:val="28"/>
          <w:szCs w:val="28"/>
          <w:lang w:val="en-US"/>
        </w:rPr>
        <w:t xml:space="preserve">Calculation of proton and deuteron </w:t>
      </w:r>
      <w:r w:rsidR="007D0F75">
        <w:rPr>
          <w:rFonts w:ascii="Times New Roman" w:hAnsi="Times New Roman"/>
          <w:b/>
          <w:sz w:val="28"/>
          <w:szCs w:val="28"/>
          <w:lang w:val="en-US"/>
        </w:rPr>
        <w:t>depolarizations when crossing the transition energy in the JLEIC ion collider ring</w:t>
      </w:r>
    </w:p>
    <w:p w:rsidR="009B32B9" w:rsidRPr="003149F2" w:rsidRDefault="009B32B9" w:rsidP="009B32B9">
      <w:pPr>
        <w:spacing w:before="120" w:after="12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A.M.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M.A. Kondratenko</w:t>
      </w:r>
      <w:r w:rsidRPr="003149F2">
        <w:rPr>
          <w:rFonts w:ascii="Times New Roman" w:eastAsia="Calibri" w:hAnsi="Times New Roman"/>
          <w:sz w:val="24"/>
          <w:szCs w:val="24"/>
          <w:vertAlign w:val="superscript"/>
          <w:lang w:val="en-US" w:eastAsia="en-US"/>
        </w:rPr>
        <w:t>1</w:t>
      </w:r>
      <w:r w:rsidRPr="003149F2">
        <w:rPr>
          <w:rFonts w:ascii="Times New Roman" w:eastAsia="Calibri" w:hAnsi="Times New Roman"/>
          <w:sz w:val="24"/>
          <w:szCs w:val="24"/>
          <w:lang w:val="en-US" w:eastAsia="en-US"/>
        </w:rPr>
        <w:t xml:space="preserve">, and </w:t>
      </w:r>
      <w:proofErr w:type="spellStart"/>
      <w:r w:rsidRPr="003149F2">
        <w:rPr>
          <w:rFonts w:ascii="Times New Roman" w:eastAsia="Calibri" w:hAnsi="Times New Roman"/>
          <w:sz w:val="24"/>
          <w:szCs w:val="24"/>
          <w:lang w:val="en-US" w:eastAsia="en-US"/>
        </w:rPr>
        <w:t>Yu.N</w:t>
      </w:r>
      <w:proofErr w:type="spellEnd"/>
      <w:r w:rsidRPr="003149F2">
        <w:rPr>
          <w:rFonts w:ascii="Times New Roman" w:eastAsia="Calibri" w:hAnsi="Times New Roman"/>
          <w:sz w:val="24"/>
          <w:szCs w:val="24"/>
          <w:lang w:val="en-US" w:eastAsia="en-US"/>
        </w:rPr>
        <w:t>. Filatov</w:t>
      </w:r>
      <w:r w:rsidRPr="003149F2">
        <w:rPr>
          <w:rFonts w:ascii="Times New Roman" w:eastAsia="Calibri" w:hAnsi="Times New Roman"/>
          <w:sz w:val="24"/>
          <w:szCs w:val="24"/>
          <w:vertAlign w:val="superscript"/>
          <w:lang w:val="en-US" w:eastAsia="en-US"/>
        </w:rPr>
        <w:t>2</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1</w:t>
      </w:r>
      <w:r w:rsidRPr="003149F2">
        <w:rPr>
          <w:rFonts w:ascii="Times New Roman" w:eastAsia="Calibri" w:hAnsi="Times New Roman"/>
          <w:i/>
          <w:iCs/>
          <w:sz w:val="24"/>
          <w:szCs w:val="24"/>
          <w:lang w:val="en-US" w:eastAsia="en-US"/>
        </w:rPr>
        <w:t>Science and Technique Laboratory “</w:t>
      </w:r>
      <w:proofErr w:type="spellStart"/>
      <w:r w:rsidRPr="003149F2">
        <w:rPr>
          <w:rFonts w:ascii="Times New Roman" w:eastAsia="Calibri" w:hAnsi="Times New Roman"/>
          <w:i/>
          <w:iCs/>
          <w:sz w:val="24"/>
          <w:szCs w:val="24"/>
          <w:lang w:val="en-US" w:eastAsia="en-US"/>
        </w:rPr>
        <w:t>Zaryad</w:t>
      </w:r>
      <w:proofErr w:type="spellEnd"/>
      <w:r w:rsidRPr="003149F2">
        <w:rPr>
          <w:rFonts w:ascii="Times New Roman" w:eastAsia="Calibri" w:hAnsi="Times New Roman"/>
          <w:i/>
          <w:iCs/>
          <w:sz w:val="24"/>
          <w:szCs w:val="24"/>
          <w:lang w:val="en-US" w:eastAsia="en-US"/>
        </w:rPr>
        <w:t>”, Novosibirsk 630090, Russia</w:t>
      </w:r>
    </w:p>
    <w:p w:rsidR="009B32B9" w:rsidRPr="003149F2" w:rsidRDefault="009B32B9" w:rsidP="009B32B9">
      <w:pPr>
        <w:spacing w:after="0" w:line="240" w:lineRule="auto"/>
        <w:jc w:val="center"/>
        <w:rPr>
          <w:rFonts w:ascii="Times New Roman" w:eastAsia="Calibri" w:hAnsi="Times New Roman"/>
          <w:i/>
          <w:iCs/>
          <w:sz w:val="24"/>
          <w:szCs w:val="24"/>
          <w:lang w:val="en-US" w:eastAsia="en-US"/>
        </w:rPr>
      </w:pPr>
      <w:r w:rsidRPr="003149F2">
        <w:rPr>
          <w:rFonts w:ascii="Times New Roman" w:eastAsia="Calibri" w:hAnsi="Times New Roman"/>
          <w:i/>
          <w:iCs/>
          <w:sz w:val="24"/>
          <w:szCs w:val="24"/>
          <w:vertAlign w:val="superscript"/>
          <w:lang w:val="en-US" w:eastAsia="en-US"/>
        </w:rPr>
        <w:t>2</w:t>
      </w:r>
      <w:r w:rsidRPr="003149F2">
        <w:rPr>
          <w:rFonts w:ascii="Times New Roman" w:eastAsia="Calibri" w:hAnsi="Times New Roman"/>
          <w:i/>
          <w:iCs/>
          <w:sz w:val="24"/>
          <w:szCs w:val="24"/>
          <w:lang w:val="en-US" w:eastAsia="en-US"/>
        </w:rPr>
        <w:t xml:space="preserve">Moscow Institute of Physics and Technology, </w:t>
      </w:r>
      <w:proofErr w:type="spellStart"/>
      <w:r w:rsidRPr="003149F2">
        <w:rPr>
          <w:rFonts w:ascii="Times New Roman" w:eastAsia="Calibri" w:hAnsi="Times New Roman"/>
          <w:i/>
          <w:iCs/>
          <w:sz w:val="24"/>
          <w:szCs w:val="24"/>
          <w:lang w:val="en-US" w:eastAsia="en-US"/>
        </w:rPr>
        <w:t>Dolgoprudny</w:t>
      </w:r>
      <w:proofErr w:type="spellEnd"/>
      <w:r w:rsidRPr="003149F2">
        <w:rPr>
          <w:rFonts w:ascii="Times New Roman" w:eastAsia="Calibri" w:hAnsi="Times New Roman"/>
          <w:i/>
          <w:iCs/>
          <w:sz w:val="24"/>
          <w:szCs w:val="24"/>
          <w:lang w:val="en-US" w:eastAsia="en-US"/>
        </w:rPr>
        <w:t xml:space="preserve"> 141700, Russia</w:t>
      </w:r>
    </w:p>
    <w:p w:rsidR="009B32B9" w:rsidRPr="003149F2" w:rsidRDefault="009B32B9" w:rsidP="009B32B9">
      <w:pPr>
        <w:spacing w:after="0" w:line="240" w:lineRule="auto"/>
        <w:jc w:val="center"/>
        <w:rPr>
          <w:rFonts w:ascii="Times New Roman" w:eastAsia="Calibri" w:hAnsi="Times New Roman"/>
          <w:sz w:val="24"/>
          <w:szCs w:val="24"/>
          <w:lang w:val="en-US" w:eastAsia="en-US"/>
        </w:rPr>
      </w:pPr>
      <w:r w:rsidRPr="003149F2">
        <w:rPr>
          <w:rFonts w:ascii="Times New Roman" w:eastAsia="Calibri" w:hAnsi="Times New Roman"/>
          <w:sz w:val="24"/>
          <w:szCs w:val="24"/>
          <w:lang w:val="en-US" w:eastAsia="en-US"/>
        </w:rPr>
        <w:t xml:space="preserve">Translated by V.S. </w:t>
      </w:r>
      <w:proofErr w:type="spellStart"/>
      <w:r w:rsidRPr="003149F2">
        <w:rPr>
          <w:rFonts w:ascii="Times New Roman" w:eastAsia="Calibri" w:hAnsi="Times New Roman"/>
          <w:sz w:val="24"/>
          <w:szCs w:val="24"/>
          <w:lang w:val="en-US" w:eastAsia="en-US"/>
        </w:rPr>
        <w:t>Morozov</w:t>
      </w:r>
      <w:proofErr w:type="spellEnd"/>
      <w:r w:rsidRPr="003149F2">
        <w:rPr>
          <w:rFonts w:ascii="Times New Roman" w:eastAsia="Calibri" w:hAnsi="Times New Roman"/>
          <w:sz w:val="24"/>
          <w:szCs w:val="24"/>
          <w:lang w:val="en-US" w:eastAsia="en-US"/>
        </w:rPr>
        <w:t xml:space="preserve">, </w:t>
      </w:r>
      <w:r w:rsidRPr="003149F2">
        <w:rPr>
          <w:rFonts w:ascii="Times New Roman" w:eastAsia="Calibri" w:hAnsi="Times New Roman"/>
          <w:i/>
          <w:iCs/>
          <w:sz w:val="24"/>
          <w:szCs w:val="24"/>
          <w:lang w:val="en-US" w:eastAsia="en-US"/>
        </w:rPr>
        <w:t>Jefferson Lab, Newport News, VA 23606, USA</w:t>
      </w:r>
    </w:p>
    <w:p w:rsidR="009B32B9" w:rsidRDefault="009B32B9" w:rsidP="00C96911">
      <w:pPr>
        <w:spacing w:after="0" w:line="240" w:lineRule="auto"/>
        <w:ind w:firstLine="288"/>
        <w:jc w:val="both"/>
        <w:rPr>
          <w:rFonts w:ascii="Times New Roman" w:hAnsi="Times New Roman"/>
          <w:sz w:val="24"/>
          <w:szCs w:val="24"/>
          <w:lang w:val="en-US"/>
        </w:rPr>
      </w:pPr>
    </w:p>
    <w:p w:rsidR="00450D40" w:rsidRPr="00647BBF" w:rsidRDefault="007D0F75" w:rsidP="00376AC9">
      <w:pPr>
        <w:spacing w:after="0" w:line="240" w:lineRule="auto"/>
        <w:ind w:firstLine="562"/>
        <w:jc w:val="both"/>
        <w:rPr>
          <w:rFonts w:ascii="Times New Roman" w:hAnsi="Times New Roman"/>
          <w:sz w:val="24"/>
          <w:szCs w:val="24"/>
        </w:rPr>
      </w:pPr>
      <w:r>
        <w:rPr>
          <w:rFonts w:ascii="Times New Roman" w:hAnsi="Times New Roman"/>
          <w:sz w:val="24"/>
          <w:szCs w:val="24"/>
          <w:lang w:val="en-US"/>
        </w:rPr>
        <w:t xml:space="preserve">When accelerating polarized protons and deuterons in the JLEIC ion collider ring in the momentum range from </w:t>
      </w:r>
      <w:r w:rsidR="00450D40">
        <w:rPr>
          <w:rFonts w:ascii="Times New Roman" w:hAnsi="Times New Roman"/>
          <w:sz w:val="24"/>
          <w:szCs w:val="24"/>
        </w:rPr>
        <w:t xml:space="preserve">8 </w:t>
      </w:r>
      <w:r w:rsidR="00450D40" w:rsidRPr="0077105C">
        <w:rPr>
          <w:rFonts w:ascii="Times New Roman" w:hAnsi="Times New Roman"/>
          <w:sz w:val="24"/>
          <w:szCs w:val="24"/>
        </w:rPr>
        <w:t>GeV</w:t>
      </w:r>
      <w:r w:rsidR="00450D40" w:rsidRPr="00A46E20">
        <w:rPr>
          <w:rFonts w:ascii="Times New Roman" w:hAnsi="Times New Roman"/>
          <w:sz w:val="24"/>
          <w:szCs w:val="24"/>
        </w:rPr>
        <w:t>/</w:t>
      </w:r>
      <w:r w:rsidR="00450D40" w:rsidRPr="0077105C">
        <w:rPr>
          <w:rFonts w:ascii="Times New Roman" w:hAnsi="Times New Roman"/>
          <w:sz w:val="24"/>
          <w:szCs w:val="24"/>
        </w:rPr>
        <w:t>c</w:t>
      </w:r>
      <w:r w:rsidR="00450D40">
        <w:rPr>
          <w:rFonts w:ascii="Times New Roman" w:hAnsi="Times New Roman"/>
          <w:sz w:val="24"/>
          <w:szCs w:val="24"/>
        </w:rPr>
        <w:t xml:space="preserve"> </w:t>
      </w:r>
      <w:r>
        <w:rPr>
          <w:rFonts w:ascii="Times New Roman" w:hAnsi="Times New Roman"/>
          <w:sz w:val="24"/>
          <w:szCs w:val="24"/>
          <w:lang w:val="en-US"/>
        </w:rPr>
        <w:t xml:space="preserve">to </w:t>
      </w:r>
      <w:r w:rsidR="00450D40">
        <w:rPr>
          <w:rFonts w:ascii="Times New Roman" w:hAnsi="Times New Roman"/>
          <w:sz w:val="24"/>
          <w:szCs w:val="24"/>
        </w:rPr>
        <w:t xml:space="preserve">100 </w:t>
      </w:r>
      <w:r w:rsidR="00450D40" w:rsidRPr="0077105C">
        <w:rPr>
          <w:rFonts w:ascii="Times New Roman" w:hAnsi="Times New Roman"/>
          <w:sz w:val="24"/>
          <w:szCs w:val="24"/>
        </w:rPr>
        <w:t>GeV</w:t>
      </w:r>
      <w:r w:rsidR="00450D40" w:rsidRPr="00A46E20">
        <w:rPr>
          <w:rFonts w:ascii="Times New Roman" w:hAnsi="Times New Roman"/>
          <w:sz w:val="24"/>
          <w:szCs w:val="24"/>
        </w:rPr>
        <w:t>/</w:t>
      </w:r>
      <w:r w:rsidR="00450D40" w:rsidRPr="0077105C">
        <w:rPr>
          <w:rFonts w:ascii="Times New Roman" w:hAnsi="Times New Roman"/>
          <w:sz w:val="24"/>
          <w:szCs w:val="24"/>
        </w:rPr>
        <w:t>c</w:t>
      </w:r>
      <w:r>
        <w:rPr>
          <w:rFonts w:ascii="Times New Roman" w:hAnsi="Times New Roman"/>
          <w:sz w:val="24"/>
          <w:szCs w:val="24"/>
          <w:lang w:val="en-US"/>
        </w:rPr>
        <w:t xml:space="preserve">, one has to consider the question of preserving the beam polarization </w:t>
      </w:r>
      <w:r w:rsidR="00350BC7">
        <w:rPr>
          <w:rFonts w:ascii="Times New Roman" w:hAnsi="Times New Roman"/>
          <w:sz w:val="24"/>
          <w:szCs w:val="24"/>
          <w:lang w:val="en-US"/>
        </w:rPr>
        <w:t>during</w:t>
      </w:r>
      <w:r>
        <w:rPr>
          <w:rFonts w:ascii="Times New Roman" w:hAnsi="Times New Roman"/>
          <w:sz w:val="24"/>
          <w:szCs w:val="24"/>
          <w:lang w:val="en-US"/>
        </w:rPr>
        <w:t xml:space="preserve"> transition energy crossing. The relativistic Lorentz factor of the transition energy in the ion collider ring </w:t>
      </w:r>
      <w:proofErr w:type="gramStart"/>
      <w:r>
        <w:rPr>
          <w:rFonts w:ascii="Times New Roman" w:hAnsi="Times New Roman"/>
          <w:sz w:val="24"/>
          <w:szCs w:val="24"/>
          <w:lang w:val="en-US"/>
        </w:rPr>
        <w:t>equals</w:t>
      </w:r>
      <w:r w:rsidR="00647BBF">
        <w:rPr>
          <w:rFonts w:ascii="Times New Roman" w:hAnsi="Times New Roman"/>
          <w:sz w:val="24"/>
          <w:szCs w:val="24"/>
        </w:rPr>
        <w:t xml:space="preserve"> </w:t>
      </w:r>
      <w:proofErr w:type="gramEnd"/>
      <m:oMath>
        <m:sSub>
          <m:sSubPr>
            <m:ctrlPr>
              <w:rPr>
                <w:rFonts w:ascii="Cambria Math" w:hAnsi="Cambria Math"/>
                <w:i/>
                <w:iCs/>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tr</m:t>
            </m:r>
          </m:sub>
        </m:sSub>
        <m:r>
          <w:rPr>
            <w:rFonts w:ascii="Cambria Math" w:hAnsi="Cambria Math"/>
            <w:sz w:val="24"/>
            <w:szCs w:val="24"/>
          </w:rPr>
          <m:t>=12.453</m:t>
        </m:r>
      </m:oMath>
      <w:r w:rsidR="00647BBF">
        <w:rPr>
          <w:rFonts w:ascii="Times New Roman" w:hAnsi="Times New Roman"/>
          <w:sz w:val="24"/>
          <w:szCs w:val="24"/>
        </w:rPr>
        <w:t xml:space="preserve">, </w:t>
      </w:r>
      <w:r w:rsidR="00350BC7">
        <w:rPr>
          <w:rFonts w:ascii="Times New Roman" w:hAnsi="Times New Roman"/>
          <w:sz w:val="24"/>
          <w:szCs w:val="24"/>
          <w:lang w:val="en-US"/>
        </w:rPr>
        <w:t xml:space="preserve">which corresponds to a momentum of </w:t>
      </w:r>
      <w:r w:rsidR="00450D40">
        <w:rPr>
          <w:rFonts w:ascii="Times New Roman" w:hAnsi="Times New Roman"/>
          <w:sz w:val="24"/>
          <w:szCs w:val="24"/>
        </w:rPr>
        <w:t xml:space="preserve">11.65 </w:t>
      </w:r>
      <w:r w:rsidR="00450D40" w:rsidRPr="0077105C">
        <w:rPr>
          <w:rFonts w:ascii="Times New Roman" w:hAnsi="Times New Roman"/>
          <w:sz w:val="24"/>
          <w:szCs w:val="24"/>
        </w:rPr>
        <w:t>GeV</w:t>
      </w:r>
      <w:r w:rsidR="00450D40" w:rsidRPr="00117761">
        <w:rPr>
          <w:rFonts w:ascii="Times New Roman" w:hAnsi="Times New Roman"/>
          <w:sz w:val="24"/>
          <w:szCs w:val="24"/>
        </w:rPr>
        <w:t>/</w:t>
      </w:r>
      <w:r w:rsidR="00450D40" w:rsidRPr="0077105C">
        <w:rPr>
          <w:rFonts w:ascii="Times New Roman" w:hAnsi="Times New Roman"/>
          <w:sz w:val="24"/>
          <w:szCs w:val="24"/>
        </w:rPr>
        <w:t>c</w:t>
      </w:r>
      <w:r w:rsidR="00450D40" w:rsidRPr="00117761">
        <w:rPr>
          <w:rFonts w:ascii="Times New Roman" w:hAnsi="Times New Roman"/>
          <w:sz w:val="24"/>
          <w:szCs w:val="24"/>
        </w:rPr>
        <w:t xml:space="preserve"> </w:t>
      </w:r>
      <w:r w:rsidR="00350BC7">
        <w:rPr>
          <w:rFonts w:ascii="Times New Roman" w:hAnsi="Times New Roman"/>
          <w:sz w:val="24"/>
          <w:szCs w:val="24"/>
          <w:lang w:val="en-US"/>
        </w:rPr>
        <w:t xml:space="preserve">for protons and </w:t>
      </w:r>
      <w:r w:rsidR="00647BBF">
        <w:rPr>
          <w:rFonts w:ascii="Times New Roman" w:hAnsi="Times New Roman"/>
          <w:sz w:val="24"/>
          <w:szCs w:val="24"/>
        </w:rPr>
        <w:t xml:space="preserve">23.3 </w:t>
      </w:r>
      <w:r w:rsidR="00647BBF" w:rsidRPr="0077105C">
        <w:rPr>
          <w:rFonts w:ascii="Times New Roman" w:hAnsi="Times New Roman"/>
          <w:sz w:val="24"/>
          <w:szCs w:val="24"/>
        </w:rPr>
        <w:t>GeV</w:t>
      </w:r>
      <w:r w:rsidR="00647BBF" w:rsidRPr="00117761">
        <w:rPr>
          <w:rFonts w:ascii="Times New Roman" w:hAnsi="Times New Roman"/>
          <w:sz w:val="24"/>
          <w:szCs w:val="24"/>
        </w:rPr>
        <w:t>/</w:t>
      </w:r>
      <w:r w:rsidR="00647BBF" w:rsidRPr="0077105C">
        <w:rPr>
          <w:rFonts w:ascii="Times New Roman" w:hAnsi="Times New Roman"/>
          <w:sz w:val="24"/>
          <w:szCs w:val="24"/>
        </w:rPr>
        <w:t>c</w:t>
      </w:r>
      <w:r w:rsidR="00647BBF" w:rsidRPr="00117761">
        <w:rPr>
          <w:rFonts w:ascii="Times New Roman" w:hAnsi="Times New Roman"/>
          <w:sz w:val="24"/>
          <w:szCs w:val="24"/>
        </w:rPr>
        <w:t xml:space="preserve"> </w:t>
      </w:r>
      <w:r w:rsidR="00350BC7">
        <w:rPr>
          <w:rFonts w:ascii="Times New Roman" w:hAnsi="Times New Roman"/>
          <w:sz w:val="24"/>
          <w:szCs w:val="24"/>
          <w:lang w:val="en-US"/>
        </w:rPr>
        <w:t xml:space="preserve">for deuterons. It was shown that, to preserve the beam polarization in the process of accelerating protons and deuterons to the transition energy and above it, it suffices to use a weak stabilizing solenoid </w:t>
      </w:r>
      <w:r w:rsidR="00A11B49" w:rsidRPr="00A11B49">
        <w:rPr>
          <w:rFonts w:ascii="Times New Roman" w:hAnsi="Times New Roman"/>
          <w:sz w:val="24"/>
          <w:szCs w:val="24"/>
        </w:rPr>
        <w:t>[</w:t>
      </w:r>
      <w:r w:rsidR="004D252E" w:rsidRPr="004D252E">
        <w:rPr>
          <w:rFonts w:ascii="Times New Roman" w:hAnsi="Times New Roman"/>
          <w:sz w:val="24"/>
          <w:szCs w:val="24"/>
        </w:rPr>
        <w:t>1</w:t>
      </w:r>
      <w:r w:rsidR="00A11B49" w:rsidRPr="00A11B49">
        <w:rPr>
          <w:rFonts w:ascii="Times New Roman" w:hAnsi="Times New Roman"/>
          <w:sz w:val="24"/>
          <w:szCs w:val="24"/>
        </w:rPr>
        <w:t xml:space="preserve">]. </w:t>
      </w:r>
      <w:r w:rsidR="00350BC7">
        <w:rPr>
          <w:rFonts w:ascii="Times New Roman" w:hAnsi="Times New Roman"/>
          <w:sz w:val="24"/>
          <w:szCs w:val="24"/>
          <w:lang w:val="en-US"/>
        </w:rPr>
        <w:t xml:space="preserve">In this report, we present our calculations of proton and deuteron beam depolarizations in the process of crossing the transition energy completed using the spin tracking program </w:t>
      </w:r>
      <w:proofErr w:type="spellStart"/>
      <w:r w:rsidR="00647BBF">
        <w:rPr>
          <w:rFonts w:ascii="Times New Roman" w:hAnsi="Times New Roman"/>
          <w:sz w:val="24"/>
          <w:szCs w:val="24"/>
          <w:lang w:val="en-US"/>
        </w:rPr>
        <w:t>Zgoubi</w:t>
      </w:r>
      <w:proofErr w:type="spellEnd"/>
      <w:r w:rsidR="00647BBF" w:rsidRPr="00647BBF">
        <w:rPr>
          <w:rFonts w:ascii="Times New Roman" w:hAnsi="Times New Roman"/>
          <w:sz w:val="24"/>
          <w:szCs w:val="24"/>
        </w:rPr>
        <w:t xml:space="preserve"> [</w:t>
      </w:r>
      <w:r w:rsidR="004D252E">
        <w:rPr>
          <w:rFonts w:ascii="Times New Roman" w:hAnsi="Times New Roman"/>
          <w:sz w:val="24"/>
          <w:szCs w:val="24"/>
        </w:rPr>
        <w:t>2</w:t>
      </w:r>
      <w:r w:rsidR="00350BC7">
        <w:rPr>
          <w:rFonts w:ascii="Times New Roman" w:hAnsi="Times New Roman"/>
          <w:sz w:val="24"/>
          <w:szCs w:val="24"/>
        </w:rPr>
        <w:t>].</w:t>
      </w:r>
    </w:p>
    <w:p w:rsidR="00450D40" w:rsidRPr="00683ECB" w:rsidRDefault="008D7CA4" w:rsidP="00376AC9">
      <w:pPr>
        <w:spacing w:after="0" w:line="240" w:lineRule="auto"/>
        <w:ind w:firstLine="288"/>
        <w:jc w:val="both"/>
        <w:rPr>
          <w:rFonts w:ascii="Times New Roman" w:hAnsi="Times New Roman"/>
          <w:sz w:val="24"/>
          <w:szCs w:val="24"/>
        </w:rPr>
      </w:pPr>
      <w:r>
        <w:rPr>
          <w:rFonts w:ascii="Times New Roman" w:hAnsi="Times New Roman"/>
          <w:sz w:val="24"/>
          <w:szCs w:val="24"/>
          <w:lang w:val="en-US"/>
        </w:rPr>
        <w:t xml:space="preserve">For our calculations, we chose a conventional model, </w:t>
      </w:r>
      <w:r w:rsidR="00CB68AB">
        <w:rPr>
          <w:rFonts w:ascii="Times New Roman" w:hAnsi="Times New Roman"/>
          <w:sz w:val="24"/>
          <w:szCs w:val="24"/>
          <w:lang w:val="en-US"/>
        </w:rPr>
        <w:t xml:space="preserve">in which crossing of the transition energy is done by a fast jump of the RF cavity phase at the exact moment of the crossing from the value </w:t>
      </w:r>
      <m:oMath>
        <m:sSub>
          <m:sSubPr>
            <m:ctrlPr>
              <w:rPr>
                <w:rFonts w:ascii="Cambria Math" w:hAnsi="Cambria Math"/>
                <w:i/>
                <w:iCs/>
                <w:sz w:val="24"/>
                <w:szCs w:val="24"/>
              </w:rPr>
            </m:ctrlPr>
          </m:sSubPr>
          <m:e>
            <m:r>
              <w:rPr>
                <w:rFonts w:ascii="Cambria Math" w:hAnsi="Cambria Math"/>
                <w:sz w:val="24"/>
                <w:szCs w:val="24"/>
              </w:rPr>
              <m:t>φ</m:t>
            </m:r>
          </m:e>
          <m:sub>
            <m:r>
              <w:rPr>
                <w:rFonts w:ascii="Cambria Math" w:hAnsi="Cambria Math"/>
                <w:sz w:val="24"/>
                <w:szCs w:val="24"/>
              </w:rPr>
              <m:t>s</m:t>
            </m:r>
          </m:sub>
        </m:sSub>
      </m:oMath>
      <w:r w:rsidR="00683ECB">
        <w:rPr>
          <w:rFonts w:ascii="Times New Roman" w:eastAsiaTheme="minorEastAsia" w:hAnsi="Times New Roman"/>
          <w:iCs/>
          <w:sz w:val="24"/>
          <w:szCs w:val="24"/>
        </w:rPr>
        <w:t xml:space="preserve"> </w:t>
      </w:r>
      <w:r w:rsidR="00CB68AB">
        <w:rPr>
          <w:rFonts w:ascii="Times New Roman" w:eastAsiaTheme="minorEastAsia" w:hAnsi="Times New Roman"/>
          <w:iCs/>
          <w:sz w:val="24"/>
          <w:szCs w:val="24"/>
          <w:lang w:val="en-US"/>
        </w:rPr>
        <w:t xml:space="preserve">to the value </w:t>
      </w:r>
      <m:oMath>
        <m:sSubSup>
          <m:sSubSupPr>
            <m:ctrlPr>
              <w:rPr>
                <w:rFonts w:ascii="Cambria Math" w:eastAsiaTheme="minorEastAsia" w:hAnsi="Cambria Math"/>
                <w:i/>
                <w:iCs/>
                <w:sz w:val="24"/>
                <w:szCs w:val="24"/>
              </w:rPr>
            </m:ctrlPr>
          </m:sSubSupPr>
          <m:e>
            <m:r>
              <w:rPr>
                <w:rFonts w:ascii="Cambria Math" w:hAnsi="Cambria Math"/>
                <w:sz w:val="24"/>
                <w:szCs w:val="24"/>
              </w:rPr>
              <m:t>φ</m:t>
            </m:r>
            <m:ctrlPr>
              <w:rPr>
                <w:rFonts w:ascii="Cambria Math" w:hAnsi="Cambria Math"/>
                <w:i/>
                <w:iCs/>
                <w:sz w:val="24"/>
                <w:szCs w:val="24"/>
              </w:rPr>
            </m:ctrlPr>
          </m:e>
          <m:sub>
            <m:r>
              <w:rPr>
                <w:rFonts w:ascii="Cambria Math" w:hAnsi="Cambria Math"/>
                <w:sz w:val="24"/>
                <w:szCs w:val="24"/>
              </w:rPr>
              <m:t>s</m:t>
            </m:r>
            <m:ctrlPr>
              <w:rPr>
                <w:rFonts w:ascii="Cambria Math" w:hAnsi="Cambria Math"/>
                <w:i/>
                <w:iCs/>
                <w:sz w:val="24"/>
                <w:szCs w:val="24"/>
              </w:rPr>
            </m:ctrlPr>
          </m:sub>
          <m:sup>
            <m:r>
              <w:rPr>
                <w:rFonts w:ascii="Cambria Math" w:hAnsi="Cambria Math"/>
                <w:sz w:val="24"/>
                <w:szCs w:val="24"/>
              </w:rPr>
              <m:t>*</m:t>
            </m:r>
          </m:sup>
        </m:sSubSup>
        <m:r>
          <w:rPr>
            <w:rFonts w:ascii="Cambria Math" w:eastAsiaTheme="minorEastAsia" w:hAnsi="Cambria Math"/>
            <w:sz w:val="24"/>
            <w:szCs w:val="24"/>
          </w:rPr>
          <m:t xml:space="preserve">= π- </m:t>
        </m:r>
        <m:sSub>
          <m:sSubPr>
            <m:ctrlPr>
              <w:rPr>
                <w:rFonts w:ascii="Cambria Math" w:hAnsi="Cambria Math"/>
                <w:i/>
                <w:iCs/>
                <w:sz w:val="24"/>
                <w:szCs w:val="24"/>
              </w:rPr>
            </m:ctrlPr>
          </m:sSubPr>
          <m:e>
            <m:r>
              <w:rPr>
                <w:rFonts w:ascii="Cambria Math" w:hAnsi="Cambria Math"/>
                <w:sz w:val="24"/>
                <w:szCs w:val="24"/>
              </w:rPr>
              <m:t>φ</m:t>
            </m:r>
          </m:e>
          <m:sub>
            <m:r>
              <w:rPr>
                <w:rFonts w:ascii="Cambria Math" w:hAnsi="Cambria Math"/>
                <w:sz w:val="24"/>
                <w:szCs w:val="24"/>
              </w:rPr>
              <m:t>s</m:t>
            </m:r>
          </m:sub>
        </m:sSub>
      </m:oMath>
      <w:r w:rsidR="004D252E">
        <w:rPr>
          <w:rFonts w:ascii="Times New Roman" w:eastAsiaTheme="minorEastAsia" w:hAnsi="Times New Roman"/>
          <w:iCs/>
          <w:sz w:val="24"/>
          <w:szCs w:val="24"/>
        </w:rPr>
        <w:t xml:space="preserve"> </w:t>
      </w:r>
      <w:r w:rsidR="00CB68AB">
        <w:rPr>
          <w:rFonts w:ascii="Times New Roman" w:eastAsiaTheme="minorEastAsia" w:hAnsi="Times New Roman"/>
          <w:iCs/>
          <w:sz w:val="24"/>
          <w:szCs w:val="24"/>
          <w:lang w:val="en-US"/>
        </w:rPr>
        <w:t xml:space="preserve">at a given field ramp rate </w:t>
      </w:r>
      <w:r w:rsidR="003A3D81" w:rsidRPr="003A3D81">
        <w:rPr>
          <w:rFonts w:ascii="Times New Roman" w:hAnsi="Times New Roman"/>
          <w:sz w:val="24"/>
          <w:szCs w:val="24"/>
        </w:rPr>
        <w:t>[3]</w:t>
      </w:r>
      <w:r w:rsidR="00683ECB">
        <w:rPr>
          <w:rFonts w:ascii="Times New Roman" w:hAnsi="Times New Roman"/>
          <w:sz w:val="24"/>
          <w:szCs w:val="24"/>
        </w:rPr>
        <w:t xml:space="preserve">. </w:t>
      </w:r>
      <w:r w:rsidR="00CB68AB">
        <w:rPr>
          <w:rFonts w:ascii="Times New Roman" w:hAnsi="Times New Roman"/>
          <w:sz w:val="24"/>
          <w:szCs w:val="24"/>
          <w:lang w:val="en-US"/>
        </w:rPr>
        <w:t xml:space="preserve">To attain such a phase jump, one must satisfy the condition on the cavity frequency change </w:t>
      </w:r>
      <m:oMath>
        <m:sSub>
          <m:sSubPr>
            <m:ctrlPr>
              <w:rPr>
                <w:rFonts w:ascii="Cambria Math" w:hAnsi="Cambria Math"/>
                <w:i/>
                <w:sz w:val="24"/>
                <w:szCs w:val="24"/>
                <w:lang w:val="en-US"/>
              </w:rPr>
            </m:ctrlPr>
          </m:sSubPr>
          <m:e>
            <m:r>
              <w:rPr>
                <w:rFonts w:ascii="Cambria Math" w:hAnsi="Cambria Math"/>
                <w:sz w:val="24"/>
                <w:szCs w:val="24"/>
                <w:lang w:val="en-US"/>
              </w:rPr>
              <m:t>δω</m:t>
            </m:r>
          </m:e>
          <m:sub>
            <m:r>
              <w:rPr>
                <w:rFonts w:ascii="Cambria Math" w:hAnsi="Cambria Math"/>
                <w:sz w:val="24"/>
                <w:szCs w:val="24"/>
                <w:lang w:val="en-US"/>
              </w:rPr>
              <m:t>RF</m:t>
            </m:r>
          </m:sub>
        </m:sSub>
      </m:oMath>
      <w:r w:rsidR="00A643D9">
        <w:rPr>
          <w:rFonts w:ascii="Times New Roman" w:hAnsi="Times New Roman"/>
          <w:sz w:val="24"/>
          <w:szCs w:val="24"/>
        </w:rPr>
        <w:t xml:space="preserve"> </w:t>
      </w:r>
      <w:r w:rsidR="00CB68AB">
        <w:rPr>
          <w:rFonts w:ascii="Times New Roman" w:hAnsi="Times New Roman"/>
          <w:sz w:val="24"/>
          <w:szCs w:val="24"/>
          <w:lang w:val="en-US"/>
        </w:rPr>
        <w:t xml:space="preserve">during the jump </w:t>
      </w:r>
      <w:proofErr w:type="gramStart"/>
      <w:r w:rsidR="00CB68AB">
        <w:rPr>
          <w:rFonts w:ascii="Times New Roman" w:hAnsi="Times New Roman"/>
          <w:sz w:val="24"/>
          <w:szCs w:val="24"/>
          <w:lang w:val="en-US"/>
        </w:rPr>
        <w:t xml:space="preserve">time </w:t>
      </w:r>
      <w:proofErr w:type="gramEnd"/>
      <m:oMath>
        <m:r>
          <w:rPr>
            <w:rFonts w:ascii="Cambria Math" w:hAnsi="Cambria Math"/>
            <w:sz w:val="24"/>
            <w:szCs w:val="24"/>
            <w:lang w:val="en-US"/>
          </w:rPr>
          <m:t>τ</m:t>
        </m:r>
      </m:oMath>
      <w:r w:rsidR="00683ECB">
        <w:rPr>
          <w:rFonts w:ascii="Times New Roman" w:hAnsi="Times New Roman"/>
          <w:sz w:val="24"/>
          <w:szCs w:val="24"/>
        </w:rPr>
        <w:t>:</w:t>
      </w:r>
    </w:p>
    <w:p w:rsidR="00450D40" w:rsidRPr="00D73C98" w:rsidRDefault="00E70D79" w:rsidP="00C96911">
      <w:pPr>
        <w:spacing w:before="120" w:after="120" w:line="240" w:lineRule="auto"/>
        <w:ind w:firstLine="288"/>
        <w:jc w:val="both"/>
        <w:rPr>
          <w:rFonts w:ascii="Times New Roman" w:hAnsi="Times New Roman"/>
          <w:sz w:val="24"/>
          <w:szCs w:val="24"/>
        </w:rPr>
      </w:pPr>
      <m:oMathPara>
        <m:oMath>
          <m:nary>
            <m:naryPr>
              <m:limLoc m:val="undOvr"/>
              <m:ctrlPr>
                <w:rPr>
                  <w:rFonts w:ascii="Cambria Math" w:hAnsi="Cambria Math"/>
                  <w:i/>
                  <w:sz w:val="24"/>
                  <w:szCs w:val="24"/>
                  <w:lang w:val="en-US"/>
                </w:rPr>
              </m:ctrlPr>
            </m:naryPr>
            <m:sub>
              <m:r>
                <w:rPr>
                  <w:rFonts w:ascii="Cambria Math" w:hAnsi="Cambria Math"/>
                  <w:sz w:val="24"/>
                  <w:szCs w:val="24"/>
                </w:rPr>
                <m:t>-τ</m:t>
              </m:r>
              <m:r>
                <w:rPr>
                  <w:rFonts w:ascii="Cambria Math" w:hAnsi="Cambria Math"/>
                  <w:sz w:val="24"/>
                  <w:szCs w:val="24"/>
                  <w:lang w:val="en-US"/>
                </w:rPr>
                <m:t>/2</m:t>
              </m:r>
            </m:sub>
            <m:sup>
              <m:r>
                <w:rPr>
                  <w:rFonts w:ascii="Cambria Math" w:hAnsi="Cambria Math"/>
                  <w:sz w:val="24"/>
                  <w:szCs w:val="24"/>
                  <w:lang w:val="en-US"/>
                </w:rPr>
                <m:t>τ/2</m:t>
              </m:r>
            </m:sup>
            <m:e>
              <m:sSub>
                <m:sSubPr>
                  <m:ctrlPr>
                    <w:rPr>
                      <w:rFonts w:ascii="Cambria Math" w:hAnsi="Cambria Math"/>
                      <w:i/>
                      <w:sz w:val="24"/>
                      <w:szCs w:val="24"/>
                      <w:lang w:val="en-US"/>
                    </w:rPr>
                  </m:ctrlPr>
                </m:sSubPr>
                <m:e>
                  <m:r>
                    <w:rPr>
                      <w:rFonts w:ascii="Cambria Math" w:hAnsi="Cambria Math"/>
                      <w:sz w:val="24"/>
                      <w:szCs w:val="24"/>
                      <w:lang w:val="en-US"/>
                    </w:rPr>
                    <m:t>δω</m:t>
                  </m:r>
                </m:e>
                <m:sub>
                  <m:r>
                    <w:rPr>
                      <w:rFonts w:ascii="Cambria Math" w:hAnsi="Cambria Math"/>
                      <w:sz w:val="24"/>
                      <w:szCs w:val="24"/>
                      <w:lang w:val="en-US"/>
                    </w:rPr>
                    <m:t>RF</m:t>
                  </m:r>
                </m:sub>
              </m:sSub>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lang w:val="en-US"/>
                </w:rPr>
                <m:t>dt</m:t>
              </m:r>
            </m:e>
          </m:nary>
          <m:r>
            <w:rPr>
              <w:rFonts w:ascii="Cambria Math" w:hAnsi="Cambria Math"/>
              <w:sz w:val="24"/>
              <w:szCs w:val="24"/>
            </w:rPr>
            <m:t>=</m:t>
          </m:r>
          <m:r>
            <w:rPr>
              <w:rFonts w:ascii="Cambria Math" w:hAnsi="Cambria Math"/>
              <w:sz w:val="24"/>
              <w:szCs w:val="24"/>
              <w:lang w:val="en-US"/>
            </w:rPr>
            <m:t>π</m:t>
          </m:r>
          <m:r>
            <w:rPr>
              <w:rFonts w:ascii="Cambria Math" w:hAnsi="Cambria Math"/>
              <w:sz w:val="24"/>
              <w:szCs w:val="24"/>
            </w:rPr>
            <m:t xml:space="preserve">-2 </m:t>
          </m:r>
          <m:sSub>
            <m:sSubPr>
              <m:ctrlPr>
                <w:rPr>
                  <w:rFonts w:ascii="Cambria Math" w:hAnsi="Cambria Math"/>
                  <w:i/>
                  <w:sz w:val="24"/>
                  <w:szCs w:val="24"/>
                  <w:lang w:val="en-US"/>
                </w:rPr>
              </m:ctrlPr>
            </m:sSubPr>
            <m:e>
              <m:r>
                <w:rPr>
                  <w:rFonts w:ascii="Cambria Math" w:hAnsi="Cambria Math"/>
                  <w:sz w:val="24"/>
                  <w:szCs w:val="24"/>
                  <w:lang w:val="en-US"/>
                </w:rPr>
                <m:t>φ</m:t>
              </m:r>
            </m:e>
            <m:sub>
              <m:r>
                <w:rPr>
                  <w:rFonts w:ascii="Cambria Math" w:hAnsi="Cambria Math"/>
                  <w:sz w:val="24"/>
                  <w:szCs w:val="24"/>
                  <w:lang w:val="en-US"/>
                </w:rPr>
                <m:t>s</m:t>
              </m:r>
            </m:sub>
          </m:sSub>
          <m:r>
            <w:rPr>
              <w:rFonts w:ascii="Cambria Math" w:hAnsi="Cambria Math"/>
              <w:sz w:val="24"/>
              <w:szCs w:val="24"/>
            </w:rPr>
            <m:t>.</m:t>
          </m:r>
        </m:oMath>
      </m:oMathPara>
    </w:p>
    <w:p w:rsidR="00466E5C" w:rsidRDefault="00C76422" w:rsidP="007D0F75">
      <w:pPr>
        <w:spacing w:after="0" w:line="240" w:lineRule="auto"/>
        <w:ind w:firstLine="288"/>
        <w:jc w:val="both"/>
        <w:rPr>
          <w:rFonts w:ascii="Times New Roman" w:hAnsi="Times New Roman"/>
          <w:sz w:val="24"/>
          <w:szCs w:val="24"/>
        </w:rPr>
      </w:pPr>
      <w:r>
        <w:rPr>
          <w:rFonts w:ascii="Times New Roman" w:hAnsi="Times New Roman"/>
          <w:sz w:val="24"/>
          <w:szCs w:val="24"/>
          <w:lang w:val="en-US"/>
        </w:rPr>
        <w:t xml:space="preserve">Let us demonstrate an example of calculating transition energy crossing for protons with a fairly short jump time </w:t>
      </w:r>
      <w:r w:rsidR="000F0343">
        <w:rPr>
          <w:rFonts w:ascii="Times New Roman" w:hAnsi="Times New Roman"/>
          <w:sz w:val="24"/>
          <w:szCs w:val="24"/>
        </w:rPr>
        <w:t>(</w:t>
      </w:r>
      <m:oMath>
        <m:r>
          <w:rPr>
            <w:rFonts w:ascii="Cambria Math" w:hAnsi="Cambria Math"/>
            <w:sz w:val="24"/>
            <w:szCs w:val="24"/>
            <w:lang w:val="en-US"/>
          </w:rPr>
          <m:t>τ</m:t>
        </m:r>
        <m:r>
          <w:rPr>
            <w:rFonts w:ascii="Cambria Math" w:hAnsi="Cambria Math"/>
            <w:sz w:val="24"/>
            <w:szCs w:val="24"/>
          </w:rPr>
          <m:t>≪60</m:t>
        </m:r>
      </m:oMath>
      <w:r w:rsidR="000F0343" w:rsidRPr="003A3D81">
        <w:rPr>
          <w:rFonts w:ascii="Times New Roman" w:hAnsi="Times New Roman"/>
          <w:sz w:val="24"/>
          <w:szCs w:val="24"/>
        </w:rPr>
        <w:t xml:space="preserve"> </w:t>
      </w:r>
      <w:proofErr w:type="spellStart"/>
      <w:r w:rsidR="000F0343">
        <w:rPr>
          <w:rFonts w:ascii="Times New Roman" w:hAnsi="Times New Roman"/>
          <w:sz w:val="24"/>
          <w:szCs w:val="24"/>
          <w:lang w:val="en-US"/>
        </w:rPr>
        <w:t>ms</w:t>
      </w:r>
      <w:proofErr w:type="spellEnd"/>
      <w:r w:rsidR="000F0343">
        <w:rPr>
          <w:rFonts w:ascii="Times New Roman" w:hAnsi="Times New Roman"/>
          <w:sz w:val="24"/>
          <w:szCs w:val="24"/>
        </w:rPr>
        <w:t>).</w:t>
      </w:r>
      <w:r w:rsidR="000F0343" w:rsidRPr="000F0343">
        <w:rPr>
          <w:rFonts w:ascii="Times New Roman" w:hAnsi="Times New Roman"/>
          <w:sz w:val="24"/>
          <w:szCs w:val="24"/>
        </w:rPr>
        <w:t xml:space="preserve"> </w:t>
      </w:r>
      <w:r>
        <w:rPr>
          <w:rFonts w:ascii="Times New Roman" w:hAnsi="Times New Roman"/>
          <w:sz w:val="24"/>
          <w:szCs w:val="24"/>
          <w:lang w:val="en-US"/>
        </w:rPr>
        <w:t xml:space="preserve">Figure 1 shows the synchrotron oscillation phase of the synchronous particle as a function of the </w:t>
      </w:r>
      <w:r w:rsidR="009A1DF5">
        <w:rPr>
          <w:rFonts w:ascii="Times New Roman" w:hAnsi="Times New Roman"/>
          <w:sz w:val="24"/>
          <w:szCs w:val="24"/>
          <w:lang w:val="en-US"/>
        </w:rPr>
        <w:t xml:space="preserve">turn number </w:t>
      </w:r>
      <w:r w:rsidR="00F00168" w:rsidRPr="00F00168">
        <w:rPr>
          <w:rFonts w:ascii="Times New Roman" w:hAnsi="Times New Roman"/>
          <w:i/>
          <w:sz w:val="24"/>
          <w:szCs w:val="24"/>
          <w:lang w:val="en-US"/>
        </w:rPr>
        <w:t>N</w:t>
      </w:r>
      <w:r w:rsidR="002728F8" w:rsidRPr="002728F8">
        <w:rPr>
          <w:rFonts w:ascii="Times New Roman" w:hAnsi="Times New Roman"/>
          <w:sz w:val="24"/>
          <w:szCs w:val="24"/>
        </w:rPr>
        <w:t xml:space="preserve"> </w:t>
      </w:r>
      <w:r w:rsidR="006E6406">
        <w:rPr>
          <w:rFonts w:ascii="Times New Roman" w:hAnsi="Times New Roman"/>
          <w:sz w:val="24"/>
          <w:szCs w:val="24"/>
        </w:rPr>
        <w:t>(</w:t>
      </w:r>
      <w:r w:rsidR="005A050F">
        <w:rPr>
          <w:rFonts w:ascii="Times New Roman" w:hAnsi="Times New Roman"/>
          <w:sz w:val="24"/>
          <w:szCs w:val="24"/>
          <w:lang w:val="en-US"/>
        </w:rPr>
        <w:t>RF field phase at the times the particle passed the cavity</w:t>
      </w:r>
      <w:r w:rsidR="006E6406">
        <w:rPr>
          <w:rFonts w:ascii="Times New Roman" w:hAnsi="Times New Roman"/>
          <w:sz w:val="24"/>
          <w:szCs w:val="24"/>
        </w:rPr>
        <w:t>)</w:t>
      </w:r>
      <w:r w:rsidR="002728F8">
        <w:rPr>
          <w:rFonts w:ascii="Times New Roman" w:hAnsi="Times New Roman"/>
          <w:sz w:val="24"/>
          <w:szCs w:val="24"/>
        </w:rPr>
        <w:t>.</w:t>
      </w:r>
      <w:r w:rsidR="00F00168">
        <w:rPr>
          <w:rFonts w:ascii="Times New Roman" w:hAnsi="Times New Roman"/>
          <w:sz w:val="24"/>
          <w:szCs w:val="24"/>
        </w:rPr>
        <w:t xml:space="preserve"> </w:t>
      </w:r>
      <w:r w:rsidR="005A050F">
        <w:rPr>
          <w:rFonts w:ascii="Times New Roman" w:hAnsi="Times New Roman"/>
          <w:sz w:val="24"/>
          <w:szCs w:val="24"/>
          <w:lang w:val="en-US"/>
        </w:rPr>
        <w:t xml:space="preserve">The calculation assumes that a particle accelerates from the initial momentum of </w:t>
      </w:r>
      <w:r w:rsidR="00FB43A5">
        <w:rPr>
          <w:rFonts w:ascii="Times New Roman" w:hAnsi="Times New Roman"/>
          <w:sz w:val="24"/>
          <w:szCs w:val="24"/>
        </w:rPr>
        <w:t>11.18</w:t>
      </w:r>
      <w:r w:rsidR="00FB43A5" w:rsidRPr="00FB43A5">
        <w:rPr>
          <w:rFonts w:ascii="Times New Roman" w:hAnsi="Times New Roman"/>
          <w:sz w:val="24"/>
          <w:szCs w:val="24"/>
        </w:rPr>
        <w:t xml:space="preserve"> </w:t>
      </w:r>
      <w:r w:rsidR="00F00168" w:rsidRPr="0077105C">
        <w:rPr>
          <w:rFonts w:ascii="Times New Roman" w:hAnsi="Times New Roman"/>
          <w:sz w:val="24"/>
          <w:szCs w:val="24"/>
        </w:rPr>
        <w:t>GeV</w:t>
      </w:r>
      <w:r w:rsidR="00F00168" w:rsidRPr="00117761">
        <w:rPr>
          <w:rFonts w:ascii="Times New Roman" w:hAnsi="Times New Roman"/>
          <w:sz w:val="24"/>
          <w:szCs w:val="24"/>
        </w:rPr>
        <w:t>/</w:t>
      </w:r>
      <w:r w:rsidR="00F00168" w:rsidRPr="0077105C">
        <w:rPr>
          <w:rFonts w:ascii="Times New Roman" w:hAnsi="Times New Roman"/>
          <w:sz w:val="24"/>
          <w:szCs w:val="24"/>
        </w:rPr>
        <w:t>c</w:t>
      </w:r>
      <w:r w:rsidR="00F00168">
        <w:rPr>
          <w:rFonts w:ascii="Times New Roman" w:hAnsi="Times New Roman"/>
          <w:sz w:val="24"/>
          <w:szCs w:val="24"/>
        </w:rPr>
        <w:t xml:space="preserve"> </w:t>
      </w:r>
      <w:r w:rsidR="005A050F">
        <w:rPr>
          <w:rFonts w:ascii="Times New Roman" w:hAnsi="Times New Roman"/>
          <w:sz w:val="24"/>
          <w:szCs w:val="24"/>
          <w:lang w:val="en-US"/>
        </w:rPr>
        <w:t xml:space="preserve">to the final one of </w:t>
      </w:r>
      <w:r w:rsidR="00FB43A5">
        <w:rPr>
          <w:rFonts w:ascii="Times New Roman" w:hAnsi="Times New Roman"/>
          <w:sz w:val="24"/>
          <w:szCs w:val="24"/>
        </w:rPr>
        <w:t>12.12</w:t>
      </w:r>
      <w:r w:rsidR="00F00168">
        <w:rPr>
          <w:rFonts w:ascii="Times New Roman" w:hAnsi="Times New Roman"/>
          <w:sz w:val="24"/>
          <w:szCs w:val="24"/>
        </w:rPr>
        <w:t xml:space="preserve"> </w:t>
      </w:r>
      <w:r w:rsidR="00F00168" w:rsidRPr="0077105C">
        <w:rPr>
          <w:rFonts w:ascii="Times New Roman" w:hAnsi="Times New Roman"/>
          <w:sz w:val="24"/>
          <w:szCs w:val="24"/>
        </w:rPr>
        <w:t>GeV</w:t>
      </w:r>
      <w:r w:rsidR="00F00168" w:rsidRPr="00117761">
        <w:rPr>
          <w:rFonts w:ascii="Times New Roman" w:hAnsi="Times New Roman"/>
          <w:sz w:val="24"/>
          <w:szCs w:val="24"/>
        </w:rPr>
        <w:t>/</w:t>
      </w:r>
      <w:r w:rsidR="00F00168" w:rsidRPr="0077105C">
        <w:rPr>
          <w:rFonts w:ascii="Times New Roman" w:hAnsi="Times New Roman"/>
          <w:sz w:val="24"/>
          <w:szCs w:val="24"/>
        </w:rPr>
        <w:t>c</w:t>
      </w:r>
      <w:r w:rsidR="00F00168">
        <w:rPr>
          <w:rFonts w:ascii="Times New Roman" w:hAnsi="Times New Roman"/>
          <w:sz w:val="24"/>
          <w:szCs w:val="24"/>
        </w:rPr>
        <w:t xml:space="preserve"> </w:t>
      </w:r>
      <w:r w:rsidR="005A050F">
        <w:rPr>
          <w:rFonts w:ascii="Times New Roman" w:hAnsi="Times New Roman"/>
          <w:sz w:val="24"/>
          <w:szCs w:val="24"/>
          <w:lang w:val="en-US"/>
        </w:rPr>
        <w:t xml:space="preserve">in </w:t>
      </w:r>
      <w:r w:rsidR="00F00168">
        <w:rPr>
          <w:rFonts w:ascii="Times New Roman" w:hAnsi="Times New Roman"/>
          <w:sz w:val="24"/>
          <w:szCs w:val="24"/>
        </w:rPr>
        <w:t>84</w:t>
      </w:r>
      <w:r w:rsidR="005A050F">
        <w:rPr>
          <w:rFonts w:ascii="Times New Roman" w:hAnsi="Times New Roman"/>
          <w:sz w:val="24"/>
          <w:szCs w:val="24"/>
        </w:rPr>
        <w:sym w:font="Symbol" w:char="F0D7"/>
      </w:r>
      <w:r w:rsidR="005A050F">
        <w:rPr>
          <w:rFonts w:ascii="Times New Roman" w:hAnsi="Times New Roman"/>
          <w:sz w:val="24"/>
          <w:szCs w:val="24"/>
          <w:lang w:val="en-US"/>
        </w:rPr>
        <w:t>10</w:t>
      </w:r>
      <w:r w:rsidR="005A050F">
        <w:rPr>
          <w:rFonts w:ascii="Times New Roman" w:hAnsi="Times New Roman"/>
          <w:sz w:val="24"/>
          <w:szCs w:val="24"/>
          <w:vertAlign w:val="superscript"/>
          <w:lang w:val="en-US"/>
        </w:rPr>
        <w:t>3</w:t>
      </w:r>
      <w:r w:rsidR="00F00168">
        <w:rPr>
          <w:rFonts w:ascii="Times New Roman" w:hAnsi="Times New Roman"/>
          <w:sz w:val="24"/>
          <w:szCs w:val="24"/>
        </w:rPr>
        <w:t xml:space="preserve"> </w:t>
      </w:r>
      <w:r w:rsidR="005A050F">
        <w:rPr>
          <w:rFonts w:ascii="Times New Roman" w:hAnsi="Times New Roman"/>
          <w:sz w:val="24"/>
          <w:szCs w:val="24"/>
          <w:lang w:val="en-US"/>
        </w:rPr>
        <w:t xml:space="preserve">turns, which corresponds to a field ramp rate of </w:t>
      </w:r>
      <w:r w:rsidR="006E6406">
        <w:rPr>
          <w:rFonts w:ascii="Times New Roman" w:hAnsi="Times New Roman"/>
          <w:sz w:val="24"/>
          <w:szCs w:val="24"/>
        </w:rPr>
        <w:t>3 </w:t>
      </w:r>
      <w:r w:rsidR="00FB43A5">
        <w:rPr>
          <w:rFonts w:ascii="Times New Roman" w:hAnsi="Times New Roman"/>
          <w:sz w:val="24"/>
          <w:szCs w:val="24"/>
          <w:lang w:val="en-US"/>
        </w:rPr>
        <w:t>T</w:t>
      </w:r>
      <w:r w:rsidR="00FB43A5" w:rsidRPr="00FB43A5">
        <w:rPr>
          <w:rFonts w:ascii="Times New Roman" w:hAnsi="Times New Roman"/>
          <w:sz w:val="24"/>
          <w:szCs w:val="24"/>
        </w:rPr>
        <w:t>/</w:t>
      </w:r>
      <w:r w:rsidR="00FB43A5">
        <w:rPr>
          <w:rFonts w:ascii="Times New Roman" w:hAnsi="Times New Roman"/>
          <w:sz w:val="24"/>
          <w:szCs w:val="24"/>
          <w:lang w:val="en-US"/>
        </w:rPr>
        <w:t>min</w:t>
      </w:r>
      <w:r w:rsidR="00F00168">
        <w:rPr>
          <w:rFonts w:ascii="Times New Roman" w:hAnsi="Times New Roman"/>
          <w:sz w:val="24"/>
          <w:szCs w:val="24"/>
        </w:rPr>
        <w:t xml:space="preserve">. </w:t>
      </w:r>
      <w:r w:rsidR="005A050F">
        <w:rPr>
          <w:rFonts w:ascii="Times New Roman" w:hAnsi="Times New Roman"/>
          <w:sz w:val="24"/>
          <w:szCs w:val="24"/>
          <w:lang w:val="en-US"/>
        </w:rPr>
        <w:t xml:space="preserve">The jump of the synchronous phase from </w:t>
      </w:r>
      <m:oMath>
        <m:sSub>
          <m:sSubPr>
            <m:ctrlPr>
              <w:rPr>
                <w:rFonts w:ascii="Cambria Math" w:hAnsi="Cambria Math"/>
                <w:i/>
                <w:iCs/>
                <w:sz w:val="24"/>
                <w:szCs w:val="24"/>
              </w:rPr>
            </m:ctrlPr>
          </m:sSubPr>
          <m:e>
            <m:r>
              <w:rPr>
                <w:rFonts w:ascii="Cambria Math" w:hAnsi="Cambria Math"/>
                <w:sz w:val="24"/>
                <w:szCs w:val="24"/>
              </w:rPr>
              <m:t>φ</m:t>
            </m:r>
          </m:e>
          <m:sub>
            <m:r>
              <w:rPr>
                <w:rFonts w:ascii="Cambria Math" w:hAnsi="Cambria Math"/>
                <w:sz w:val="24"/>
                <w:szCs w:val="24"/>
              </w:rPr>
              <m:t>s</m:t>
            </m:r>
          </m:sub>
        </m:sSub>
        <m:r>
          <w:rPr>
            <w:rFonts w:ascii="Cambria Math" w:hAnsi="Cambria Math"/>
            <w:sz w:val="24"/>
            <w:szCs w:val="24"/>
          </w:rPr>
          <m:t>≈0.3</m:t>
        </m:r>
      </m:oMath>
      <w:r w:rsidR="001D073D" w:rsidRPr="001D073D">
        <w:rPr>
          <w:rFonts w:ascii="Times New Roman" w:hAnsi="Times New Roman"/>
          <w:iCs/>
          <w:sz w:val="24"/>
          <w:szCs w:val="24"/>
        </w:rPr>
        <w:t xml:space="preserve"> </w:t>
      </w:r>
      <w:r w:rsidR="005A050F">
        <w:rPr>
          <w:rFonts w:ascii="Times New Roman" w:hAnsi="Times New Roman"/>
          <w:iCs/>
          <w:sz w:val="24"/>
          <w:szCs w:val="24"/>
        </w:rPr>
        <w:t>rad to</w:t>
      </w:r>
      <w:r w:rsidR="001D073D">
        <w:rPr>
          <w:rFonts w:ascii="Times New Roman" w:hAnsi="Times New Roman"/>
          <w:iCs/>
          <w:sz w:val="24"/>
          <w:szCs w:val="24"/>
        </w:rPr>
        <w:t xml:space="preserve"> </w:t>
      </w:r>
      <m:oMath>
        <m:sSubSup>
          <m:sSubSupPr>
            <m:ctrlPr>
              <w:rPr>
                <w:rFonts w:ascii="Cambria Math" w:hAnsi="Cambria Math"/>
                <w:i/>
                <w:iCs/>
                <w:sz w:val="24"/>
                <w:szCs w:val="24"/>
              </w:rPr>
            </m:ctrlPr>
          </m:sSubSupPr>
          <m:e>
            <m:r>
              <w:rPr>
                <w:rFonts w:ascii="Cambria Math" w:hAnsi="Cambria Math"/>
                <w:sz w:val="24"/>
                <w:szCs w:val="24"/>
              </w:rPr>
              <m:t>φ</m:t>
            </m:r>
            <m:ctrlPr>
              <w:rPr>
                <w:rFonts w:ascii="Cambria Math" w:hAnsi="Cambria Math"/>
                <w:i/>
                <w:sz w:val="24"/>
                <w:szCs w:val="24"/>
              </w:rPr>
            </m:ctrlPr>
          </m:e>
          <m:sub>
            <m:r>
              <w:rPr>
                <w:rFonts w:ascii="Cambria Math" w:hAnsi="Cambria Math"/>
                <w:sz w:val="24"/>
                <w:szCs w:val="24"/>
              </w:rPr>
              <m:t>s</m:t>
            </m:r>
            <m:ctrlPr>
              <w:rPr>
                <w:rFonts w:ascii="Cambria Math" w:hAnsi="Cambria Math"/>
                <w:i/>
                <w:sz w:val="24"/>
                <w:szCs w:val="24"/>
              </w:rPr>
            </m:ctrlPr>
          </m:sub>
          <m:sup>
            <m:r>
              <w:rPr>
                <w:rFonts w:ascii="Cambria Math" w:hAnsi="Cambria Math"/>
                <w:sz w:val="24"/>
                <w:szCs w:val="24"/>
              </w:rPr>
              <m:t>*</m:t>
            </m:r>
          </m:sup>
        </m:sSubSup>
        <m:r>
          <w:rPr>
            <w:rFonts w:ascii="Cambria Math" w:hAnsi="Cambria Math"/>
            <w:sz w:val="24"/>
            <w:szCs w:val="24"/>
          </w:rPr>
          <m:t>≈2.84</m:t>
        </m:r>
      </m:oMath>
      <w:r w:rsidR="001D073D" w:rsidRPr="001D073D">
        <w:rPr>
          <w:rFonts w:ascii="Times New Roman" w:hAnsi="Times New Roman"/>
          <w:iCs/>
          <w:sz w:val="24"/>
          <w:szCs w:val="24"/>
        </w:rPr>
        <w:t xml:space="preserve"> </w:t>
      </w:r>
      <w:r w:rsidR="005A050F">
        <w:rPr>
          <w:rFonts w:ascii="Times New Roman" w:hAnsi="Times New Roman"/>
          <w:iCs/>
          <w:sz w:val="24"/>
          <w:szCs w:val="24"/>
          <w:lang w:val="en-US"/>
        </w:rPr>
        <w:t>rad occurs at the synchronous particle’s momentum of</w:t>
      </w:r>
      <w:r w:rsidR="003A3D81">
        <w:rPr>
          <w:rFonts w:ascii="Times New Roman" w:hAnsi="Times New Roman"/>
          <w:iCs/>
          <w:sz w:val="24"/>
          <w:szCs w:val="24"/>
        </w:rPr>
        <w:t> </w:t>
      </w:r>
      <w:r w:rsidR="002728F8">
        <w:rPr>
          <w:rFonts w:ascii="Times New Roman" w:hAnsi="Times New Roman"/>
          <w:sz w:val="24"/>
          <w:szCs w:val="24"/>
        </w:rPr>
        <w:t>11.65 </w:t>
      </w:r>
      <w:r w:rsidR="002728F8" w:rsidRPr="0077105C">
        <w:rPr>
          <w:rFonts w:ascii="Times New Roman" w:hAnsi="Times New Roman"/>
          <w:sz w:val="24"/>
          <w:szCs w:val="24"/>
        </w:rPr>
        <w:t>GeV</w:t>
      </w:r>
      <w:r w:rsidR="002728F8" w:rsidRPr="00117761">
        <w:rPr>
          <w:rFonts w:ascii="Times New Roman" w:hAnsi="Times New Roman"/>
          <w:sz w:val="24"/>
          <w:szCs w:val="24"/>
        </w:rPr>
        <w:t>/</w:t>
      </w:r>
      <w:r w:rsidR="002728F8" w:rsidRPr="0077105C">
        <w:rPr>
          <w:rFonts w:ascii="Times New Roman" w:hAnsi="Times New Roman"/>
          <w:sz w:val="24"/>
          <w:szCs w:val="24"/>
        </w:rPr>
        <w:t>c</w:t>
      </w:r>
      <w:r w:rsidR="002728F8">
        <w:rPr>
          <w:rFonts w:ascii="Times New Roman" w:hAnsi="Times New Roman"/>
          <w:sz w:val="24"/>
          <w:szCs w:val="24"/>
        </w:rPr>
        <w:t xml:space="preserve">. </w:t>
      </w:r>
    </w:p>
    <w:p w:rsidR="002728F8" w:rsidRPr="002728F8" w:rsidRDefault="00376AC9" w:rsidP="00C96911">
      <w:pPr>
        <w:spacing w:after="120" w:line="240" w:lineRule="auto"/>
        <w:ind w:firstLine="288"/>
        <w:jc w:val="both"/>
        <w:rPr>
          <w:rFonts w:ascii="Times New Roman" w:hAnsi="Times New Roman"/>
          <w:sz w:val="24"/>
          <w:szCs w:val="24"/>
        </w:rPr>
      </w:pPr>
      <w:r>
        <w:rPr>
          <w:rFonts w:ascii="Times New Roman" w:hAnsi="Times New Roman"/>
          <w:sz w:val="24"/>
          <w:szCs w:val="24"/>
          <w:lang w:val="en-US"/>
        </w:rPr>
        <w:t xml:space="preserve">Figure 2 shows the synchrotron oscillation phases of five particles </w:t>
      </w:r>
      <w:r w:rsidR="00C96911">
        <w:rPr>
          <w:rFonts w:ascii="Times New Roman" w:hAnsi="Times New Roman"/>
          <w:sz w:val="24"/>
          <w:szCs w:val="24"/>
          <w:lang w:val="en-US"/>
        </w:rPr>
        <w:t xml:space="preserve">uniformly distributed on a phase space ellipse with an initial amplitude of the momentum deviation of </w:t>
      </w:r>
      <w:r w:rsidR="002728F8" w:rsidRPr="002728F8">
        <w:rPr>
          <w:rFonts w:ascii="Times New Roman" w:hAnsi="Times New Roman"/>
          <w:sz w:val="24"/>
          <w:szCs w:val="24"/>
        </w:rPr>
        <w:sym w:font="Symbol" w:char="F044"/>
      </w:r>
      <w:r w:rsidR="002728F8" w:rsidRPr="002728F8">
        <w:rPr>
          <w:rFonts w:ascii="Times New Roman" w:hAnsi="Times New Roman"/>
          <w:sz w:val="24"/>
          <w:szCs w:val="24"/>
          <w:lang w:val="en-US"/>
        </w:rPr>
        <w:t>p</w:t>
      </w:r>
      <w:r w:rsidR="002728F8" w:rsidRPr="002728F8">
        <w:rPr>
          <w:rFonts w:ascii="Times New Roman" w:hAnsi="Times New Roman"/>
          <w:sz w:val="24"/>
          <w:szCs w:val="24"/>
        </w:rPr>
        <w:t>/</w:t>
      </w:r>
      <w:r w:rsidR="002728F8" w:rsidRPr="002728F8">
        <w:rPr>
          <w:rFonts w:ascii="Times New Roman" w:hAnsi="Times New Roman"/>
          <w:sz w:val="24"/>
          <w:szCs w:val="24"/>
          <w:lang w:val="en-US"/>
        </w:rPr>
        <w:t>p</w:t>
      </w:r>
      <w:r w:rsidR="002728F8" w:rsidRPr="002728F8">
        <w:rPr>
          <w:rFonts w:ascii="Times New Roman" w:hAnsi="Times New Roman"/>
          <w:sz w:val="24"/>
          <w:szCs w:val="24"/>
        </w:rPr>
        <w:t>=10</w:t>
      </w:r>
      <w:r w:rsidR="002728F8" w:rsidRPr="002728F8">
        <w:rPr>
          <w:rFonts w:ascii="Times New Roman" w:hAnsi="Times New Roman"/>
          <w:sz w:val="24"/>
          <w:szCs w:val="24"/>
          <w:vertAlign w:val="superscript"/>
        </w:rPr>
        <w:t>-3</w:t>
      </w:r>
      <w:r w:rsidR="002728F8">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430A9" w:rsidTr="006430A9">
        <w:tc>
          <w:tcPr>
            <w:tcW w:w="5148" w:type="dxa"/>
            <w:vAlign w:val="center"/>
          </w:tcPr>
          <w:p w:rsidR="006430A9" w:rsidRDefault="002F6327" w:rsidP="006430A9">
            <w:pPr>
              <w:spacing w:after="120" w:line="240" w:lineRule="auto"/>
              <w:jc w:val="center"/>
              <w:rPr>
                <w:rFonts w:ascii="Times New Roman" w:hAnsi="Times New Roman"/>
                <w:sz w:val="24"/>
                <w:szCs w:val="24"/>
              </w:rPr>
            </w:pPr>
            <w:r>
              <w:rPr>
                <w:noProof/>
              </w:rPr>
              <w:drawing>
                <wp:inline distT="0" distB="0" distL="0" distR="0" wp14:anchorId="2144FEA5" wp14:editId="6EE9CAA4">
                  <wp:extent cx="2880000" cy="1555200"/>
                  <wp:effectExtent l="0" t="0" r="0"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0000" cy="1555200"/>
                          </a:xfrm>
                          <a:prstGeom prst="rect">
                            <a:avLst/>
                          </a:prstGeom>
                        </pic:spPr>
                      </pic:pic>
                    </a:graphicData>
                  </a:graphic>
                </wp:inline>
              </w:drawing>
            </w:r>
          </w:p>
        </w:tc>
        <w:tc>
          <w:tcPr>
            <w:tcW w:w="5148" w:type="dxa"/>
            <w:vAlign w:val="center"/>
          </w:tcPr>
          <w:p w:rsidR="006430A9" w:rsidRDefault="00466E5C" w:rsidP="006430A9">
            <w:pPr>
              <w:spacing w:after="120" w:line="240" w:lineRule="auto"/>
              <w:jc w:val="center"/>
              <w:rPr>
                <w:rFonts w:ascii="Times New Roman" w:hAnsi="Times New Roman"/>
                <w:sz w:val="24"/>
                <w:szCs w:val="24"/>
              </w:rPr>
            </w:pPr>
            <w:r>
              <w:rPr>
                <w:noProof/>
              </w:rPr>
              <w:drawing>
                <wp:inline distT="0" distB="0" distL="0" distR="0" wp14:anchorId="66E4C8F5" wp14:editId="71FE4F52">
                  <wp:extent cx="2880000" cy="1555200"/>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0000" cy="1555200"/>
                          </a:xfrm>
                          <a:prstGeom prst="rect">
                            <a:avLst/>
                          </a:prstGeom>
                        </pic:spPr>
                      </pic:pic>
                    </a:graphicData>
                  </a:graphic>
                </wp:inline>
              </w:drawing>
            </w:r>
          </w:p>
        </w:tc>
      </w:tr>
      <w:tr w:rsidR="006430A9" w:rsidTr="006430A9">
        <w:tc>
          <w:tcPr>
            <w:tcW w:w="5148" w:type="dxa"/>
          </w:tcPr>
          <w:p w:rsidR="006430A9" w:rsidRPr="006430A9" w:rsidRDefault="006430A9" w:rsidP="00C96911">
            <w:pPr>
              <w:spacing w:after="240" w:line="240" w:lineRule="auto"/>
              <w:ind w:right="254"/>
              <w:jc w:val="both"/>
              <w:rPr>
                <w:rFonts w:ascii="Times New Roman" w:hAnsi="Times New Roman"/>
                <w:sz w:val="24"/>
                <w:szCs w:val="24"/>
                <w:lang w:val="ru-RU"/>
              </w:rPr>
            </w:pPr>
            <w:r w:rsidRPr="00DE4022">
              <w:rPr>
                <w:rFonts w:ascii="Times New Roman" w:hAnsi="Times New Roman"/>
                <w:b/>
                <w:szCs w:val="24"/>
              </w:rPr>
              <w:t>Figure</w:t>
            </w:r>
            <w:r w:rsidRPr="006430A9">
              <w:rPr>
                <w:rFonts w:ascii="Times New Roman" w:hAnsi="Times New Roman"/>
                <w:b/>
                <w:szCs w:val="24"/>
                <w:lang w:val="ru-RU"/>
              </w:rPr>
              <w:t xml:space="preserve"> 1</w:t>
            </w:r>
            <w:r w:rsidR="00585E74" w:rsidRPr="00585E74">
              <w:rPr>
                <w:rFonts w:ascii="Times New Roman" w:hAnsi="Times New Roman"/>
                <w:b/>
                <w:szCs w:val="24"/>
                <w:lang w:val="ru-RU"/>
              </w:rPr>
              <w:t>:</w:t>
            </w:r>
            <w:r w:rsidR="002F6327" w:rsidRPr="002F6327">
              <w:rPr>
                <w:rFonts w:ascii="Times New Roman" w:hAnsi="Times New Roman"/>
                <w:sz w:val="20"/>
                <w:szCs w:val="20"/>
                <w:lang w:val="ru-RU"/>
              </w:rPr>
              <w:t xml:space="preserve"> </w:t>
            </w:r>
            <w:r w:rsidR="00C96911">
              <w:rPr>
                <w:rFonts w:ascii="Times New Roman" w:hAnsi="Times New Roman"/>
                <w:sz w:val="20"/>
                <w:szCs w:val="20"/>
              </w:rPr>
              <w:t>Synchrotron oscillation phase of the synchronous particle.</w:t>
            </w:r>
          </w:p>
        </w:tc>
        <w:tc>
          <w:tcPr>
            <w:tcW w:w="5148" w:type="dxa"/>
          </w:tcPr>
          <w:p w:rsidR="006430A9" w:rsidRPr="006430A9" w:rsidRDefault="006430A9" w:rsidP="00C96911">
            <w:pPr>
              <w:spacing w:after="120" w:line="240" w:lineRule="auto"/>
              <w:jc w:val="both"/>
              <w:rPr>
                <w:rFonts w:ascii="Times New Roman" w:hAnsi="Times New Roman"/>
                <w:sz w:val="24"/>
                <w:szCs w:val="24"/>
                <w:lang w:val="ru-RU"/>
              </w:rPr>
            </w:pPr>
            <w:r w:rsidRPr="00DE4022">
              <w:rPr>
                <w:rFonts w:ascii="Times New Roman" w:hAnsi="Times New Roman"/>
                <w:b/>
                <w:szCs w:val="24"/>
              </w:rPr>
              <w:t>Figure</w:t>
            </w:r>
            <w:r w:rsidRPr="006430A9">
              <w:rPr>
                <w:rFonts w:ascii="Times New Roman" w:hAnsi="Times New Roman"/>
                <w:b/>
                <w:szCs w:val="24"/>
                <w:lang w:val="ru-RU"/>
              </w:rPr>
              <w:t xml:space="preserve"> </w:t>
            </w:r>
            <w:r>
              <w:rPr>
                <w:rFonts w:ascii="Times New Roman" w:hAnsi="Times New Roman"/>
                <w:b/>
                <w:szCs w:val="24"/>
                <w:lang w:val="ru-RU"/>
              </w:rPr>
              <w:t>2</w:t>
            </w:r>
            <w:r w:rsidRPr="006430A9">
              <w:rPr>
                <w:rFonts w:ascii="Times New Roman" w:hAnsi="Times New Roman"/>
                <w:b/>
                <w:szCs w:val="24"/>
                <w:lang w:val="ru-RU"/>
              </w:rPr>
              <w:t>:</w:t>
            </w:r>
            <w:r w:rsidRPr="00C96911">
              <w:rPr>
                <w:rFonts w:ascii="Times New Roman" w:hAnsi="Times New Roman"/>
                <w:sz w:val="20"/>
                <w:szCs w:val="20"/>
                <w:lang w:val="ru-RU"/>
              </w:rPr>
              <w:t xml:space="preserve"> </w:t>
            </w:r>
            <w:r w:rsidR="00C96911">
              <w:rPr>
                <w:rFonts w:ascii="Times New Roman" w:hAnsi="Times New Roman"/>
                <w:sz w:val="20"/>
                <w:szCs w:val="20"/>
              </w:rPr>
              <w:t xml:space="preserve">Synchrotron oscillation phases of five particles uniformly distributed on a phase space ellipse with an amplitude of </w:t>
            </w:r>
            <w:r w:rsidR="00466E5C" w:rsidRPr="00A24A68">
              <w:rPr>
                <w:rFonts w:ascii="Times New Roman" w:hAnsi="Times New Roman"/>
                <w:sz w:val="20"/>
                <w:szCs w:val="20"/>
              </w:rPr>
              <w:sym w:font="Symbol" w:char="F044"/>
            </w:r>
            <w:r w:rsidR="00466E5C">
              <w:rPr>
                <w:rFonts w:ascii="Times New Roman" w:hAnsi="Times New Roman"/>
                <w:sz w:val="20"/>
                <w:szCs w:val="20"/>
              </w:rPr>
              <w:t>p</w:t>
            </w:r>
            <w:r w:rsidR="00466E5C" w:rsidRPr="00466E5C">
              <w:rPr>
                <w:rFonts w:ascii="Times New Roman" w:hAnsi="Times New Roman"/>
                <w:sz w:val="20"/>
                <w:szCs w:val="20"/>
                <w:lang w:val="ru-RU"/>
              </w:rPr>
              <w:t>/</w:t>
            </w:r>
            <w:r w:rsidR="00466E5C">
              <w:rPr>
                <w:rFonts w:ascii="Times New Roman" w:hAnsi="Times New Roman"/>
                <w:sz w:val="20"/>
                <w:szCs w:val="20"/>
              </w:rPr>
              <w:t>p</w:t>
            </w:r>
            <w:r w:rsidR="00C96911">
              <w:rPr>
                <w:rFonts w:ascii="Times New Roman" w:hAnsi="Times New Roman"/>
                <w:sz w:val="20"/>
                <w:szCs w:val="20"/>
              </w:rPr>
              <w:t xml:space="preserve"> </w:t>
            </w:r>
            <w:r w:rsidR="00466E5C" w:rsidRPr="00466E5C">
              <w:rPr>
                <w:rFonts w:ascii="Times New Roman" w:hAnsi="Times New Roman"/>
                <w:sz w:val="20"/>
                <w:szCs w:val="20"/>
                <w:lang w:val="ru-RU"/>
              </w:rPr>
              <w:t>=</w:t>
            </w:r>
            <w:r w:rsidR="00C96911">
              <w:rPr>
                <w:rFonts w:ascii="Times New Roman" w:hAnsi="Times New Roman"/>
                <w:sz w:val="20"/>
                <w:szCs w:val="20"/>
              </w:rPr>
              <w:t xml:space="preserve"> </w:t>
            </w:r>
            <w:r w:rsidR="00466E5C" w:rsidRPr="00466E5C">
              <w:rPr>
                <w:rFonts w:ascii="Times New Roman" w:hAnsi="Times New Roman"/>
                <w:sz w:val="20"/>
                <w:szCs w:val="20"/>
                <w:lang w:val="ru-RU"/>
              </w:rPr>
              <w:t>10</w:t>
            </w:r>
            <w:r w:rsidR="00466E5C" w:rsidRPr="00466E5C">
              <w:rPr>
                <w:rFonts w:ascii="Times New Roman" w:hAnsi="Times New Roman"/>
                <w:sz w:val="20"/>
                <w:szCs w:val="20"/>
                <w:vertAlign w:val="superscript"/>
                <w:lang w:val="ru-RU"/>
              </w:rPr>
              <w:t>-3</w:t>
            </w:r>
            <w:r>
              <w:rPr>
                <w:rFonts w:ascii="Times New Roman" w:hAnsi="Times New Roman"/>
                <w:sz w:val="20"/>
                <w:szCs w:val="20"/>
                <w:lang w:val="ru-RU"/>
              </w:rPr>
              <w:t>.</w:t>
            </w:r>
          </w:p>
        </w:tc>
      </w:tr>
    </w:tbl>
    <w:p w:rsidR="002F6327" w:rsidRDefault="006219F5" w:rsidP="008E7F6D">
      <w:pPr>
        <w:spacing w:after="240" w:line="240" w:lineRule="auto"/>
        <w:jc w:val="both"/>
        <w:rPr>
          <w:rFonts w:ascii="Times New Roman" w:hAnsi="Times New Roman"/>
          <w:sz w:val="24"/>
          <w:szCs w:val="24"/>
        </w:rPr>
      </w:pPr>
      <w:r>
        <w:rPr>
          <w:rFonts w:ascii="Times New Roman" w:hAnsi="Times New Roman"/>
          <w:sz w:val="24"/>
          <w:szCs w:val="24"/>
          <w:lang w:val="en-US"/>
        </w:rPr>
        <w:lastRenderedPageBreak/>
        <w:t xml:space="preserve">The phase space trajectories of the five indicated particles is shown in Fig. 3. As the energy approaches transition </w:t>
      </w:r>
      <w:r w:rsidR="00CD0CD5">
        <w:rPr>
          <w:rFonts w:ascii="Times New Roman" w:hAnsi="Times New Roman"/>
          <w:sz w:val="24"/>
          <w:szCs w:val="24"/>
        </w:rPr>
        <w:t>(</w:t>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tr</m:t>
            </m:r>
          </m:sub>
        </m:sSub>
        <m:r>
          <w:rPr>
            <w:rFonts w:ascii="Cambria Math" w:hAnsi="Cambria Math"/>
            <w:sz w:val="24"/>
            <w:szCs w:val="24"/>
          </w:rPr>
          <m:t>≈42</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sidR="00CD0CD5" w:rsidRPr="00CD0CD5">
        <w:rPr>
          <w:rFonts w:ascii="Times New Roman" w:hAnsi="Times New Roman"/>
          <w:iCs/>
          <w:sz w:val="24"/>
          <w:szCs w:val="24"/>
        </w:rPr>
        <w:t xml:space="preserve"> </w:t>
      </w:r>
      <w:r>
        <w:rPr>
          <w:rFonts w:ascii="Times New Roman" w:hAnsi="Times New Roman"/>
          <w:iCs/>
          <w:sz w:val="24"/>
          <w:szCs w:val="24"/>
          <w:lang w:val="en-US"/>
        </w:rPr>
        <w:t>turns</w:t>
      </w:r>
      <w:r w:rsidR="00CD0CD5">
        <w:rPr>
          <w:rFonts w:ascii="Times New Roman" w:hAnsi="Times New Roman"/>
          <w:sz w:val="24"/>
          <w:szCs w:val="24"/>
        </w:rPr>
        <w:t>)</w:t>
      </w:r>
      <w:r>
        <w:rPr>
          <w:rFonts w:ascii="Times New Roman" w:hAnsi="Times New Roman"/>
          <w:sz w:val="24"/>
          <w:szCs w:val="24"/>
          <w:lang w:val="en-US"/>
        </w:rPr>
        <w:t xml:space="preserve">, </w:t>
      </w:r>
      <w:r w:rsidR="00945F21">
        <w:rPr>
          <w:rFonts w:ascii="Times New Roman" w:hAnsi="Times New Roman"/>
          <w:sz w:val="24"/>
          <w:szCs w:val="24"/>
          <w:lang w:val="en-US"/>
        </w:rPr>
        <w:t>the amplitude</w:t>
      </w:r>
      <w:r>
        <w:rPr>
          <w:rFonts w:ascii="Times New Roman" w:hAnsi="Times New Roman"/>
          <w:sz w:val="24"/>
          <w:szCs w:val="24"/>
          <w:lang w:val="en-US"/>
        </w:rPr>
        <w:t xml:space="preserve"> of the synchrotron phase </w:t>
      </w:r>
      <w:r w:rsidR="00945F21">
        <w:rPr>
          <w:rFonts w:ascii="Times New Roman" w:hAnsi="Times New Roman"/>
          <w:sz w:val="24"/>
          <w:szCs w:val="24"/>
          <w:lang w:val="en-US"/>
        </w:rPr>
        <w:t xml:space="preserve">deviation </w:t>
      </w:r>
      <w:r>
        <w:rPr>
          <w:rFonts w:ascii="Times New Roman" w:hAnsi="Times New Roman"/>
          <w:sz w:val="24"/>
          <w:szCs w:val="24"/>
          <w:lang w:val="en-US"/>
        </w:rPr>
        <w:t xml:space="preserve">from the equilibrium value of </w:t>
      </w:r>
      <m:oMath>
        <m:sSub>
          <m:sSubPr>
            <m:ctrlPr>
              <w:rPr>
                <w:rFonts w:ascii="Cambria Math" w:hAnsi="Cambria Math"/>
                <w:i/>
                <w:iCs/>
                <w:sz w:val="24"/>
                <w:szCs w:val="24"/>
              </w:rPr>
            </m:ctrlPr>
          </m:sSubPr>
          <m:e>
            <m:r>
              <w:rPr>
                <w:rFonts w:ascii="Cambria Math" w:hAnsi="Cambria Math"/>
                <w:sz w:val="24"/>
                <w:szCs w:val="24"/>
              </w:rPr>
              <m:t>φ</m:t>
            </m:r>
          </m:e>
          <m:sub>
            <m:r>
              <w:rPr>
                <w:rFonts w:ascii="Cambria Math" w:hAnsi="Cambria Math"/>
                <w:sz w:val="24"/>
                <w:szCs w:val="24"/>
              </w:rPr>
              <m:t>s</m:t>
            </m:r>
          </m:sub>
        </m:sSub>
        <m:r>
          <w:rPr>
            <w:rFonts w:ascii="Cambria Math" w:hAnsi="Cambria Math"/>
            <w:sz w:val="24"/>
            <w:szCs w:val="24"/>
          </w:rPr>
          <m:t>≈0.3</m:t>
        </m:r>
      </m:oMath>
      <w:r w:rsidR="00403A4F" w:rsidRPr="001D073D">
        <w:rPr>
          <w:rFonts w:ascii="Times New Roman" w:hAnsi="Times New Roman"/>
          <w:iCs/>
          <w:sz w:val="24"/>
          <w:szCs w:val="24"/>
        </w:rPr>
        <w:t xml:space="preserve"> </w:t>
      </w:r>
      <w:r>
        <w:rPr>
          <w:rFonts w:ascii="Times New Roman" w:hAnsi="Times New Roman"/>
          <w:iCs/>
          <w:sz w:val="24"/>
          <w:szCs w:val="24"/>
          <w:lang w:val="en-US"/>
        </w:rPr>
        <w:t xml:space="preserve">rad reduces while </w:t>
      </w:r>
      <w:r w:rsidR="00945F21">
        <w:rPr>
          <w:rFonts w:ascii="Times New Roman" w:hAnsi="Times New Roman"/>
          <w:iCs/>
          <w:sz w:val="24"/>
          <w:szCs w:val="24"/>
          <w:lang w:val="en-US"/>
        </w:rPr>
        <w:t xml:space="preserve">the amplitude of </w:t>
      </w:r>
      <w:r>
        <w:rPr>
          <w:rFonts w:ascii="Times New Roman" w:hAnsi="Times New Roman"/>
          <w:iCs/>
          <w:sz w:val="24"/>
          <w:szCs w:val="24"/>
          <w:lang w:val="en-US"/>
        </w:rPr>
        <w:t xml:space="preserve">the momentum deviation grows. After crossing the transition energy, the particles are captured </w:t>
      </w:r>
      <w:r w:rsidR="00945F21">
        <w:rPr>
          <w:rFonts w:ascii="Times New Roman" w:hAnsi="Times New Roman"/>
          <w:iCs/>
          <w:sz w:val="24"/>
          <w:szCs w:val="24"/>
          <w:lang w:val="en-US"/>
        </w:rPr>
        <w:t xml:space="preserve">inside a new separatrix and undergo oscillations about a new equilibrium phase of </w:t>
      </w:r>
      <m:oMath>
        <m:sSubSup>
          <m:sSubSupPr>
            <m:ctrlPr>
              <w:rPr>
                <w:rFonts w:ascii="Cambria Math" w:hAnsi="Cambria Math"/>
                <w:i/>
                <w:iCs/>
                <w:sz w:val="24"/>
                <w:szCs w:val="24"/>
              </w:rPr>
            </m:ctrlPr>
          </m:sSubSupPr>
          <m:e>
            <m:r>
              <w:rPr>
                <w:rFonts w:ascii="Cambria Math" w:hAnsi="Cambria Math"/>
                <w:sz w:val="24"/>
                <w:szCs w:val="24"/>
              </w:rPr>
              <m:t>φ</m:t>
            </m:r>
            <m:ctrlPr>
              <w:rPr>
                <w:rFonts w:ascii="Cambria Math" w:hAnsi="Cambria Math"/>
                <w:i/>
                <w:sz w:val="24"/>
                <w:szCs w:val="24"/>
              </w:rPr>
            </m:ctrlPr>
          </m:e>
          <m:sub>
            <m:r>
              <w:rPr>
                <w:rFonts w:ascii="Cambria Math" w:hAnsi="Cambria Math"/>
                <w:sz w:val="24"/>
                <w:szCs w:val="24"/>
              </w:rPr>
              <m:t>s</m:t>
            </m:r>
            <m:ctrlPr>
              <w:rPr>
                <w:rFonts w:ascii="Cambria Math" w:hAnsi="Cambria Math"/>
                <w:i/>
                <w:sz w:val="24"/>
                <w:szCs w:val="24"/>
              </w:rPr>
            </m:ctrlPr>
          </m:sub>
          <m:sup>
            <m:r>
              <w:rPr>
                <w:rFonts w:ascii="Cambria Math" w:hAnsi="Cambria Math"/>
                <w:sz w:val="24"/>
                <w:szCs w:val="24"/>
              </w:rPr>
              <m:t>*</m:t>
            </m:r>
          </m:sup>
        </m:sSubSup>
        <m:r>
          <w:rPr>
            <w:rFonts w:ascii="Cambria Math" w:hAnsi="Cambria Math"/>
            <w:sz w:val="24"/>
            <w:szCs w:val="24"/>
          </w:rPr>
          <m:t>≈2.84</m:t>
        </m:r>
      </m:oMath>
      <w:r w:rsidR="00403A4F" w:rsidRPr="001D073D">
        <w:rPr>
          <w:rFonts w:ascii="Times New Roman" w:hAnsi="Times New Roman"/>
          <w:iCs/>
          <w:sz w:val="24"/>
          <w:szCs w:val="24"/>
        </w:rPr>
        <w:t xml:space="preserve"> </w:t>
      </w:r>
      <w:r w:rsidR="00945F21">
        <w:rPr>
          <w:rFonts w:ascii="Times New Roman" w:hAnsi="Times New Roman"/>
          <w:iCs/>
          <w:sz w:val="24"/>
          <w:szCs w:val="24"/>
          <w:lang w:val="en-US"/>
        </w:rPr>
        <w:t>rad. The amplitude of the momentum deviations damps as the energy gets further away from transition. Our calculations indicate that no significant change of the transverse beam size occurs at the transition energy crossing.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403A4F" w:rsidTr="00465C48">
        <w:tc>
          <w:tcPr>
            <w:tcW w:w="5148" w:type="dxa"/>
            <w:vAlign w:val="center"/>
          </w:tcPr>
          <w:p w:rsidR="00403A4F" w:rsidRDefault="00403A4F" w:rsidP="00465C48">
            <w:pPr>
              <w:spacing w:after="120" w:line="240" w:lineRule="auto"/>
              <w:jc w:val="center"/>
              <w:rPr>
                <w:rFonts w:ascii="Times New Roman" w:hAnsi="Times New Roman"/>
                <w:sz w:val="24"/>
                <w:szCs w:val="24"/>
              </w:rPr>
            </w:pPr>
            <w:r>
              <w:rPr>
                <w:noProof/>
              </w:rPr>
              <w:drawing>
                <wp:inline distT="0" distB="0" distL="0" distR="0" wp14:anchorId="46F85BC6" wp14:editId="40E58B1A">
                  <wp:extent cx="2880000" cy="1512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0000" cy="1512000"/>
                          </a:xfrm>
                          <a:prstGeom prst="rect">
                            <a:avLst/>
                          </a:prstGeom>
                        </pic:spPr>
                      </pic:pic>
                    </a:graphicData>
                  </a:graphic>
                </wp:inline>
              </w:drawing>
            </w:r>
          </w:p>
        </w:tc>
        <w:tc>
          <w:tcPr>
            <w:tcW w:w="5148" w:type="dxa"/>
            <w:vAlign w:val="center"/>
          </w:tcPr>
          <w:p w:rsidR="00403A4F" w:rsidRDefault="00403A4F" w:rsidP="00465C48">
            <w:pPr>
              <w:spacing w:after="120" w:line="240" w:lineRule="auto"/>
              <w:jc w:val="center"/>
              <w:rPr>
                <w:rFonts w:ascii="Times New Roman" w:hAnsi="Times New Roman"/>
                <w:sz w:val="24"/>
                <w:szCs w:val="24"/>
              </w:rPr>
            </w:pPr>
            <w:r>
              <w:rPr>
                <w:noProof/>
              </w:rPr>
              <w:drawing>
                <wp:inline distT="0" distB="0" distL="0" distR="0" wp14:anchorId="27CDA14B" wp14:editId="16B17FEF">
                  <wp:extent cx="2880000" cy="139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1392000"/>
                          </a:xfrm>
                          <a:prstGeom prst="rect">
                            <a:avLst/>
                          </a:prstGeom>
                        </pic:spPr>
                      </pic:pic>
                    </a:graphicData>
                  </a:graphic>
                </wp:inline>
              </w:drawing>
            </w:r>
          </w:p>
        </w:tc>
      </w:tr>
      <w:tr w:rsidR="00403A4F" w:rsidTr="00465C48">
        <w:tc>
          <w:tcPr>
            <w:tcW w:w="5148" w:type="dxa"/>
          </w:tcPr>
          <w:p w:rsidR="00403A4F" w:rsidRPr="00516844" w:rsidRDefault="00403A4F" w:rsidP="00516844">
            <w:pPr>
              <w:spacing w:after="240" w:line="240" w:lineRule="auto"/>
              <w:jc w:val="both"/>
              <w:rPr>
                <w:rFonts w:ascii="Times New Roman" w:hAnsi="Times New Roman"/>
                <w:sz w:val="24"/>
                <w:szCs w:val="24"/>
              </w:rPr>
            </w:pPr>
            <w:r w:rsidRPr="00DE4022">
              <w:rPr>
                <w:rFonts w:ascii="Times New Roman" w:hAnsi="Times New Roman"/>
                <w:b/>
                <w:szCs w:val="24"/>
              </w:rPr>
              <w:t>Figure</w:t>
            </w:r>
            <w:r w:rsidR="00014E1B">
              <w:rPr>
                <w:rFonts w:ascii="Times New Roman" w:hAnsi="Times New Roman"/>
                <w:b/>
                <w:szCs w:val="24"/>
                <w:lang w:val="ru-RU"/>
              </w:rPr>
              <w:t xml:space="preserve"> 3</w:t>
            </w:r>
            <w:r w:rsidRPr="00585E74">
              <w:rPr>
                <w:rFonts w:ascii="Times New Roman" w:hAnsi="Times New Roman"/>
                <w:b/>
                <w:szCs w:val="24"/>
                <w:lang w:val="ru-RU"/>
              </w:rPr>
              <w:t>:</w:t>
            </w:r>
            <w:r w:rsidRPr="002F6327">
              <w:rPr>
                <w:rFonts w:ascii="Times New Roman" w:hAnsi="Times New Roman"/>
                <w:sz w:val="20"/>
                <w:szCs w:val="20"/>
                <w:lang w:val="ru-RU"/>
              </w:rPr>
              <w:t xml:space="preserve"> </w:t>
            </w:r>
            <w:r w:rsidR="00B8375A">
              <w:rPr>
                <w:rFonts w:ascii="Times New Roman" w:hAnsi="Times New Roman"/>
                <w:sz w:val="20"/>
                <w:szCs w:val="20"/>
              </w:rPr>
              <w:t xml:space="preserve">Longitudinal phase space trajectories of five particles uniformly distributed on a phase space ellipse </w:t>
            </w:r>
            <w:r w:rsidR="00516844">
              <w:rPr>
                <w:rFonts w:ascii="Times New Roman" w:hAnsi="Times New Roman"/>
                <w:sz w:val="20"/>
                <w:szCs w:val="20"/>
              </w:rPr>
              <w:t xml:space="preserve">with an amplitude of </w:t>
            </w:r>
            <w:r w:rsidR="00014E1B" w:rsidRPr="00A24A68">
              <w:rPr>
                <w:rFonts w:ascii="Times New Roman" w:hAnsi="Times New Roman"/>
                <w:sz w:val="20"/>
                <w:szCs w:val="20"/>
              </w:rPr>
              <w:sym w:font="Symbol" w:char="F044"/>
            </w:r>
            <w:r w:rsidR="00014E1B">
              <w:rPr>
                <w:rFonts w:ascii="Times New Roman" w:hAnsi="Times New Roman"/>
                <w:sz w:val="20"/>
                <w:szCs w:val="20"/>
              </w:rPr>
              <w:t>p</w:t>
            </w:r>
            <w:r w:rsidR="00014E1B" w:rsidRPr="00014E1B">
              <w:rPr>
                <w:rFonts w:ascii="Times New Roman" w:hAnsi="Times New Roman"/>
                <w:sz w:val="20"/>
                <w:szCs w:val="20"/>
                <w:lang w:val="ru-RU"/>
              </w:rPr>
              <w:t>/</w:t>
            </w:r>
            <w:r w:rsidR="00014E1B">
              <w:rPr>
                <w:rFonts w:ascii="Times New Roman" w:hAnsi="Times New Roman"/>
                <w:sz w:val="20"/>
                <w:szCs w:val="20"/>
              </w:rPr>
              <w:t>p</w:t>
            </w:r>
            <w:r w:rsidR="00014E1B" w:rsidRPr="00014E1B">
              <w:rPr>
                <w:rFonts w:ascii="Times New Roman" w:hAnsi="Times New Roman"/>
                <w:sz w:val="20"/>
                <w:szCs w:val="20"/>
                <w:lang w:val="ru-RU"/>
              </w:rPr>
              <w:t>=10</w:t>
            </w:r>
            <w:r w:rsidR="00014E1B" w:rsidRPr="00014E1B">
              <w:rPr>
                <w:rFonts w:ascii="Times New Roman" w:hAnsi="Times New Roman"/>
                <w:sz w:val="20"/>
                <w:szCs w:val="20"/>
                <w:vertAlign w:val="superscript"/>
                <w:lang w:val="ru-RU"/>
              </w:rPr>
              <w:t>-3</w:t>
            </w:r>
            <w:r w:rsidR="00516844">
              <w:rPr>
                <w:rFonts w:ascii="Times New Roman" w:hAnsi="Times New Roman"/>
                <w:sz w:val="20"/>
                <w:szCs w:val="20"/>
              </w:rPr>
              <w:t>.</w:t>
            </w:r>
          </w:p>
        </w:tc>
        <w:tc>
          <w:tcPr>
            <w:tcW w:w="5148" w:type="dxa"/>
          </w:tcPr>
          <w:p w:rsidR="00403A4F" w:rsidRPr="00014E1B" w:rsidRDefault="00403A4F" w:rsidP="00014E1B">
            <w:pPr>
              <w:spacing w:after="240" w:line="240" w:lineRule="auto"/>
              <w:jc w:val="both"/>
              <w:rPr>
                <w:rFonts w:ascii="Times New Roman" w:hAnsi="Times New Roman"/>
                <w:sz w:val="24"/>
                <w:szCs w:val="24"/>
                <w:lang w:val="ru-RU"/>
              </w:rPr>
            </w:pPr>
            <w:r w:rsidRPr="00DE4022">
              <w:rPr>
                <w:rFonts w:ascii="Times New Roman" w:hAnsi="Times New Roman"/>
                <w:b/>
                <w:szCs w:val="24"/>
              </w:rPr>
              <w:t>Figure</w:t>
            </w:r>
            <w:r w:rsidRPr="006430A9">
              <w:rPr>
                <w:rFonts w:ascii="Times New Roman" w:hAnsi="Times New Roman"/>
                <w:b/>
                <w:szCs w:val="24"/>
                <w:lang w:val="ru-RU"/>
              </w:rPr>
              <w:t xml:space="preserve"> </w:t>
            </w:r>
            <w:r w:rsidR="00014E1B">
              <w:rPr>
                <w:rFonts w:ascii="Times New Roman" w:hAnsi="Times New Roman"/>
                <w:b/>
                <w:szCs w:val="24"/>
                <w:lang w:val="ru-RU"/>
              </w:rPr>
              <w:t>4</w:t>
            </w:r>
            <w:r w:rsidRPr="006430A9">
              <w:rPr>
                <w:rFonts w:ascii="Times New Roman" w:hAnsi="Times New Roman"/>
                <w:b/>
                <w:szCs w:val="24"/>
                <w:lang w:val="ru-RU"/>
              </w:rPr>
              <w:t>:</w:t>
            </w:r>
            <w:r>
              <w:rPr>
                <w:rFonts w:ascii="Times New Roman" w:hAnsi="Times New Roman"/>
                <w:b/>
                <w:szCs w:val="24"/>
                <w:lang w:val="ru-RU"/>
              </w:rPr>
              <w:t xml:space="preserve"> </w:t>
            </w:r>
            <w:r w:rsidR="006219F5">
              <w:rPr>
                <w:rFonts w:ascii="Times New Roman" w:hAnsi="Times New Roman"/>
                <w:sz w:val="20"/>
                <w:szCs w:val="20"/>
              </w:rPr>
              <w:t xml:space="preserve">Longitudinal spin components of five particles </w:t>
            </w:r>
            <w:r w:rsidR="006219F5">
              <w:rPr>
                <w:rFonts w:ascii="Times New Roman" w:hAnsi="Times New Roman"/>
                <w:sz w:val="20"/>
                <w:szCs w:val="20"/>
              </w:rPr>
              <w:t xml:space="preserve">uniformly distributed on a phase space ellipse with an amplitude of </w:t>
            </w:r>
            <w:r w:rsidR="006219F5" w:rsidRPr="00A24A68">
              <w:rPr>
                <w:rFonts w:ascii="Times New Roman" w:hAnsi="Times New Roman"/>
                <w:sz w:val="20"/>
                <w:szCs w:val="20"/>
              </w:rPr>
              <w:sym w:font="Symbol" w:char="F044"/>
            </w:r>
            <w:r w:rsidR="006219F5">
              <w:rPr>
                <w:rFonts w:ascii="Times New Roman" w:hAnsi="Times New Roman"/>
                <w:sz w:val="20"/>
                <w:szCs w:val="20"/>
              </w:rPr>
              <w:t>p</w:t>
            </w:r>
            <w:r w:rsidR="006219F5" w:rsidRPr="00014E1B">
              <w:rPr>
                <w:rFonts w:ascii="Times New Roman" w:hAnsi="Times New Roman"/>
                <w:sz w:val="20"/>
                <w:szCs w:val="20"/>
                <w:lang w:val="ru-RU"/>
              </w:rPr>
              <w:t>/</w:t>
            </w:r>
            <w:r w:rsidR="006219F5">
              <w:rPr>
                <w:rFonts w:ascii="Times New Roman" w:hAnsi="Times New Roman"/>
                <w:sz w:val="20"/>
                <w:szCs w:val="20"/>
              </w:rPr>
              <w:t>p</w:t>
            </w:r>
            <w:r w:rsidR="006219F5" w:rsidRPr="00014E1B">
              <w:rPr>
                <w:rFonts w:ascii="Times New Roman" w:hAnsi="Times New Roman"/>
                <w:sz w:val="20"/>
                <w:szCs w:val="20"/>
                <w:lang w:val="ru-RU"/>
              </w:rPr>
              <w:t>=10</w:t>
            </w:r>
            <w:r w:rsidR="006219F5" w:rsidRPr="00014E1B">
              <w:rPr>
                <w:rFonts w:ascii="Times New Roman" w:hAnsi="Times New Roman"/>
                <w:sz w:val="20"/>
                <w:szCs w:val="20"/>
                <w:vertAlign w:val="superscript"/>
                <w:lang w:val="ru-RU"/>
              </w:rPr>
              <w:t>-3</w:t>
            </w:r>
            <w:r w:rsidR="006219F5">
              <w:rPr>
                <w:rFonts w:ascii="Times New Roman" w:hAnsi="Times New Roman"/>
                <w:sz w:val="20"/>
                <w:szCs w:val="20"/>
              </w:rPr>
              <w:t>.</w:t>
            </w:r>
          </w:p>
        </w:tc>
      </w:tr>
    </w:tbl>
    <w:p w:rsidR="00437ABE" w:rsidRPr="00437ABE" w:rsidRDefault="00E43662" w:rsidP="00845E48">
      <w:pPr>
        <w:spacing w:after="0" w:line="240" w:lineRule="auto"/>
        <w:ind w:firstLine="284"/>
        <w:jc w:val="both"/>
        <w:rPr>
          <w:rFonts w:ascii="Times New Roman" w:hAnsi="Times New Roman"/>
          <w:sz w:val="24"/>
          <w:szCs w:val="24"/>
        </w:rPr>
      </w:pPr>
      <w:r>
        <w:rPr>
          <w:rFonts w:ascii="Times New Roman" w:hAnsi="Times New Roman"/>
          <w:sz w:val="24"/>
          <w:szCs w:val="24"/>
          <w:lang w:val="en-US"/>
        </w:rPr>
        <w:t>Figure 4 shows a graph of the longitudinal spin component</w:t>
      </w:r>
      <w:r w:rsidR="005A23F6">
        <w:rPr>
          <w:rFonts w:ascii="Times New Roman" w:hAnsi="Times New Roman"/>
          <w:sz w:val="24"/>
          <w:szCs w:val="24"/>
          <w:lang w:val="en-US"/>
        </w:rPr>
        <w:t>s</w:t>
      </w:r>
      <w:r>
        <w:rPr>
          <w:rFonts w:ascii="Times New Roman" w:hAnsi="Times New Roman"/>
          <w:sz w:val="24"/>
          <w:szCs w:val="24"/>
          <w:lang w:val="en-US"/>
        </w:rPr>
        <w:t xml:space="preserve"> during transition energy crossing </w:t>
      </w:r>
      <w:r w:rsidR="005A23F6">
        <w:rPr>
          <w:rFonts w:ascii="Times New Roman" w:hAnsi="Times New Roman"/>
          <w:sz w:val="24"/>
          <w:szCs w:val="24"/>
          <w:lang w:val="en-US"/>
        </w:rPr>
        <w:t xml:space="preserve">for five particles uniformly distributed on a phase-space ellipse. The graph demonstrates that the initial phases of the synchrotron oscillations have practically no effect on the beam polarization. The longitudinal proton polarization was stabilized in the calculations by a weak solenoid. The normalized </w:t>
      </w:r>
      <w:r w:rsidR="000B4F63">
        <w:rPr>
          <w:rFonts w:ascii="Times New Roman" w:hAnsi="Times New Roman"/>
          <w:sz w:val="24"/>
          <w:szCs w:val="24"/>
          <w:lang w:val="en-US"/>
        </w:rPr>
        <w:t xml:space="preserve">emittances in the radial and vertical directions were equal to </w:t>
      </w:r>
      <w:r w:rsidR="00437ABE">
        <w:rPr>
          <w:rFonts w:ascii="Times New Roman" w:hAnsi="Times New Roman"/>
          <w:sz w:val="24"/>
          <w:szCs w:val="24"/>
        </w:rPr>
        <w:t xml:space="preserve">1 </w:t>
      </w:r>
      <w:r w:rsidR="00437ABE">
        <w:rPr>
          <w:rFonts w:ascii="Times New Roman" w:hAnsi="Times New Roman"/>
          <w:sz w:val="24"/>
          <w:szCs w:val="24"/>
          <w:lang w:val="en-US"/>
        </w:rPr>
        <w:t>mm</w:t>
      </w:r>
      <w:r w:rsidR="00437ABE" w:rsidRPr="00437ABE">
        <w:rPr>
          <w:rFonts w:ascii="Times New Roman" w:hAnsi="Times New Roman"/>
          <w:sz w:val="24"/>
          <w:szCs w:val="24"/>
        </w:rPr>
        <w:t xml:space="preserve"> </w:t>
      </w:r>
      <w:proofErr w:type="spellStart"/>
      <w:r w:rsidR="00437ABE">
        <w:rPr>
          <w:rFonts w:ascii="Times New Roman" w:hAnsi="Times New Roman"/>
          <w:sz w:val="24"/>
          <w:szCs w:val="24"/>
          <w:lang w:val="en-US"/>
        </w:rPr>
        <w:t>mrad</w:t>
      </w:r>
      <w:proofErr w:type="spellEnd"/>
      <w:r w:rsidR="00437ABE" w:rsidRPr="00437ABE">
        <w:rPr>
          <w:rFonts w:ascii="Times New Roman" w:hAnsi="Times New Roman"/>
          <w:sz w:val="24"/>
          <w:szCs w:val="24"/>
        </w:rPr>
        <w:t xml:space="preserve">. </w:t>
      </w:r>
      <w:r w:rsidR="000B4F63">
        <w:rPr>
          <w:rFonts w:ascii="Times New Roman" w:hAnsi="Times New Roman"/>
          <w:sz w:val="24"/>
          <w:szCs w:val="24"/>
          <w:lang w:val="en-US"/>
        </w:rPr>
        <w:t>Depolarization of the proton beam after crossing of the transition energy does not exceed a few hundredth of a percent.</w:t>
      </w:r>
    </w:p>
    <w:p w:rsidR="006113F5" w:rsidRDefault="000B4F63" w:rsidP="00BD5630">
      <w:pPr>
        <w:spacing w:after="0" w:line="240" w:lineRule="auto"/>
        <w:ind w:firstLine="284"/>
        <w:jc w:val="both"/>
        <w:rPr>
          <w:rFonts w:ascii="Times New Roman" w:hAnsi="Times New Roman"/>
          <w:sz w:val="24"/>
          <w:szCs w:val="24"/>
        </w:rPr>
      </w:pPr>
      <w:r>
        <w:rPr>
          <w:rFonts w:ascii="Times New Roman" w:hAnsi="Times New Roman"/>
          <w:sz w:val="24"/>
          <w:szCs w:val="24"/>
          <w:lang w:val="en-US"/>
        </w:rPr>
        <w:t xml:space="preserve">The completed numerical calculations show that the proton and deuteron polarizations practically do not change in the process of transition energy crossing in the JLEIC ion collider ring. To preserve proton and deuteron polarizations when accelerating a beam from </w:t>
      </w:r>
      <w:r w:rsidR="00BD5630">
        <w:rPr>
          <w:rFonts w:ascii="Times New Roman" w:hAnsi="Times New Roman"/>
          <w:sz w:val="24"/>
          <w:szCs w:val="24"/>
        </w:rPr>
        <w:t xml:space="preserve">8 </w:t>
      </w:r>
      <w:r w:rsidR="00BD5630">
        <w:rPr>
          <w:rFonts w:ascii="Times New Roman" w:hAnsi="Times New Roman"/>
          <w:sz w:val="24"/>
          <w:szCs w:val="24"/>
          <w:lang w:val="en-US"/>
        </w:rPr>
        <w:t>GeV</w:t>
      </w:r>
      <w:r w:rsidR="00BD5630" w:rsidRPr="00BD5630">
        <w:rPr>
          <w:rFonts w:ascii="Times New Roman" w:hAnsi="Times New Roman"/>
          <w:sz w:val="24"/>
          <w:szCs w:val="24"/>
        </w:rPr>
        <w:t>/</w:t>
      </w:r>
      <w:r w:rsidR="00BD5630">
        <w:rPr>
          <w:rFonts w:ascii="Times New Roman" w:hAnsi="Times New Roman"/>
          <w:sz w:val="24"/>
          <w:szCs w:val="24"/>
          <w:lang w:val="en-US"/>
        </w:rPr>
        <w:t>c</w:t>
      </w:r>
      <w:r w:rsidR="00BD5630" w:rsidRPr="00BD5630">
        <w:rPr>
          <w:rFonts w:ascii="Times New Roman" w:hAnsi="Times New Roman"/>
          <w:sz w:val="24"/>
          <w:szCs w:val="24"/>
        </w:rPr>
        <w:t xml:space="preserve"> </w:t>
      </w:r>
      <w:r>
        <w:rPr>
          <w:rFonts w:ascii="Times New Roman" w:hAnsi="Times New Roman"/>
          <w:sz w:val="24"/>
          <w:szCs w:val="24"/>
          <w:lang w:val="en-US"/>
        </w:rPr>
        <w:t>to</w:t>
      </w:r>
      <w:r w:rsidR="00BD5630">
        <w:rPr>
          <w:rFonts w:ascii="Times New Roman" w:hAnsi="Times New Roman"/>
          <w:sz w:val="24"/>
          <w:szCs w:val="24"/>
        </w:rPr>
        <w:t xml:space="preserve"> </w:t>
      </w:r>
      <w:r w:rsidR="00BD5630" w:rsidRPr="00BD5630">
        <w:rPr>
          <w:rFonts w:ascii="Times New Roman" w:hAnsi="Times New Roman"/>
          <w:sz w:val="24"/>
          <w:szCs w:val="24"/>
        </w:rPr>
        <w:t xml:space="preserve">100 </w:t>
      </w:r>
      <w:r w:rsidR="00BD5630">
        <w:rPr>
          <w:rFonts w:ascii="Times New Roman" w:hAnsi="Times New Roman"/>
          <w:sz w:val="24"/>
          <w:szCs w:val="24"/>
          <w:lang w:val="en-US"/>
        </w:rPr>
        <w:t>GeV</w:t>
      </w:r>
      <w:r w:rsidR="00BD5630" w:rsidRPr="00BD5630">
        <w:rPr>
          <w:rFonts w:ascii="Times New Roman" w:hAnsi="Times New Roman"/>
          <w:sz w:val="24"/>
          <w:szCs w:val="24"/>
        </w:rPr>
        <w:t>/</w:t>
      </w:r>
      <w:r w:rsidR="00BD5630">
        <w:rPr>
          <w:rFonts w:ascii="Times New Roman" w:hAnsi="Times New Roman"/>
          <w:sz w:val="24"/>
          <w:szCs w:val="24"/>
          <w:lang w:val="en-US"/>
        </w:rPr>
        <w:t>c</w:t>
      </w:r>
      <w:r>
        <w:rPr>
          <w:rFonts w:ascii="Times New Roman" w:hAnsi="Times New Roman"/>
          <w:sz w:val="24"/>
          <w:szCs w:val="24"/>
          <w:lang w:val="en-US"/>
        </w:rPr>
        <w:t xml:space="preserve">, it is sufficient to use a solenoid with a maximum field integral of </w:t>
      </w:r>
      <w:r w:rsidR="00B71F9F">
        <w:rPr>
          <w:rFonts w:ascii="Times New Roman" w:hAnsi="Times New Roman"/>
          <w:sz w:val="24"/>
          <w:szCs w:val="24"/>
        </w:rPr>
        <w:t>7.5</w:t>
      </w:r>
      <w:r w:rsidR="00BD5630">
        <w:rPr>
          <w:rFonts w:ascii="Times New Roman" w:hAnsi="Times New Roman"/>
          <w:sz w:val="24"/>
          <w:szCs w:val="24"/>
        </w:rPr>
        <w:t xml:space="preserve"> </w:t>
      </w:r>
      <w:r w:rsidR="00BD5630">
        <w:rPr>
          <w:rFonts w:ascii="Times New Roman" w:hAnsi="Times New Roman"/>
          <w:sz w:val="24"/>
          <w:szCs w:val="24"/>
          <w:lang w:val="en-US"/>
        </w:rPr>
        <w:t>T</w:t>
      </w:r>
      <w:r w:rsidR="00BD5630" w:rsidRPr="00BD5630">
        <w:rPr>
          <w:rFonts w:ascii="Times New Roman" w:hAnsi="Times New Roman"/>
          <w:sz w:val="24"/>
          <w:szCs w:val="24"/>
        </w:rPr>
        <w:t xml:space="preserve"> </w:t>
      </w:r>
      <w:r w:rsidR="00BD5630">
        <w:rPr>
          <w:rFonts w:ascii="Times New Roman" w:hAnsi="Times New Roman"/>
          <w:sz w:val="24"/>
          <w:szCs w:val="24"/>
          <w:lang w:val="en-US"/>
        </w:rPr>
        <w:t>m</w:t>
      </w:r>
      <w:r w:rsidR="00BD5630" w:rsidRPr="00BD5630">
        <w:rPr>
          <w:rFonts w:ascii="Times New Roman" w:hAnsi="Times New Roman"/>
          <w:sz w:val="24"/>
          <w:szCs w:val="24"/>
        </w:rPr>
        <w:t>.</w:t>
      </w:r>
      <w:r w:rsidR="0067208A">
        <w:rPr>
          <w:rFonts w:ascii="Times New Roman" w:hAnsi="Times New Roman"/>
          <w:sz w:val="24"/>
          <w:szCs w:val="24"/>
        </w:rPr>
        <w:t xml:space="preserve"> </w:t>
      </w:r>
    </w:p>
    <w:p w:rsidR="00962FD1" w:rsidRDefault="00962FD1" w:rsidP="00962FD1">
      <w:pPr>
        <w:pStyle w:val="BodytextIndented"/>
        <w:spacing w:before="240" w:after="120"/>
        <w:ind w:right="288" w:firstLine="0"/>
        <w:rPr>
          <w:rFonts w:ascii="Times New Roman" w:hAnsi="Times New Roman"/>
          <w:b/>
          <w:i/>
          <w:sz w:val="24"/>
          <w:szCs w:val="24"/>
        </w:rPr>
      </w:pPr>
      <w:r>
        <w:rPr>
          <w:rFonts w:ascii="Times New Roman" w:hAnsi="Times New Roman"/>
          <w:b/>
          <w:i/>
          <w:sz w:val="24"/>
          <w:szCs w:val="24"/>
        </w:rPr>
        <w:t>Milestone reached</w:t>
      </w:r>
    </w:p>
    <w:p w:rsid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rPr>
        <w:t>Spin tracking simulations using verified existing codes</w:t>
      </w:r>
    </w:p>
    <w:p w:rsidR="00962FD1" w:rsidRP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lang w:val="ru-RU"/>
        </w:rPr>
        <w:t>Acceleration of polarized protons and deuterons in the collider ring</w:t>
      </w:r>
    </w:p>
    <w:p w:rsid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rPr>
        <w:t>Development and optimization of a transiti</w:t>
      </w:r>
      <w:bookmarkStart w:id="0" w:name="_GoBack"/>
      <w:bookmarkEnd w:id="0"/>
      <w:r w:rsidRPr="00962FD1">
        <w:rPr>
          <w:rFonts w:ascii="Times New Roman" w:hAnsi="Times New Roman" w:cs="Times New Roman"/>
          <w:sz w:val="24"/>
          <w:szCs w:val="24"/>
        </w:rPr>
        <w:t>on energy crossing scheme compatible with stable spin dynamics</w:t>
      </w:r>
    </w:p>
    <w:p w:rsidR="00962FD1" w:rsidRPr="00962FD1" w:rsidRDefault="00962FD1" w:rsidP="00962FD1">
      <w:pPr>
        <w:pStyle w:val="HTMLPreformatted"/>
        <w:numPr>
          <w:ilvl w:val="0"/>
          <w:numId w:val="15"/>
        </w:numPr>
        <w:ind w:left="630" w:hanging="270"/>
        <w:jc w:val="both"/>
        <w:rPr>
          <w:rFonts w:ascii="Times New Roman" w:hAnsi="Times New Roman" w:cs="Times New Roman"/>
          <w:sz w:val="24"/>
          <w:szCs w:val="24"/>
        </w:rPr>
      </w:pPr>
      <w:r w:rsidRPr="00962FD1">
        <w:rPr>
          <w:rFonts w:ascii="Times New Roman" w:hAnsi="Times New Roman" w:cs="Times New Roman"/>
          <w:sz w:val="24"/>
          <w:szCs w:val="24"/>
        </w:rPr>
        <w:t>Numerical simulations of proton deuteron beam polarization dynamics during transition energy crossing in the collider</w:t>
      </w:r>
    </w:p>
    <w:p w:rsidR="00962FD1" w:rsidRPr="00B406CC" w:rsidRDefault="00962FD1" w:rsidP="00962FD1">
      <w:pPr>
        <w:spacing w:after="0" w:line="240" w:lineRule="auto"/>
        <w:ind w:firstLine="284"/>
        <w:jc w:val="both"/>
        <w:rPr>
          <w:rFonts w:ascii="Times New Roman" w:hAnsi="Times New Roman"/>
          <w:sz w:val="24"/>
          <w:szCs w:val="24"/>
        </w:rPr>
      </w:pPr>
    </w:p>
    <w:p w:rsidR="00D92B64" w:rsidRPr="00A53F04" w:rsidRDefault="00D92B64" w:rsidP="00BD0BFA">
      <w:pPr>
        <w:spacing w:after="120" w:line="240" w:lineRule="auto"/>
        <w:jc w:val="both"/>
        <w:rPr>
          <w:rFonts w:ascii="Times New Roman" w:hAnsi="Times New Roman"/>
          <w:b/>
          <w:i/>
          <w:sz w:val="24"/>
          <w:szCs w:val="24"/>
          <w:lang w:val="en-US"/>
        </w:rPr>
      </w:pPr>
      <w:r w:rsidRPr="00D92B64">
        <w:rPr>
          <w:rFonts w:ascii="Times New Roman" w:hAnsi="Times New Roman"/>
          <w:b/>
          <w:i/>
          <w:sz w:val="24"/>
          <w:szCs w:val="24"/>
          <w:lang w:val="en-US"/>
        </w:rPr>
        <w:t>References</w:t>
      </w:r>
      <w:r w:rsidRPr="00A53F04">
        <w:rPr>
          <w:rFonts w:ascii="Times New Roman" w:hAnsi="Times New Roman"/>
          <w:b/>
          <w:i/>
          <w:sz w:val="24"/>
          <w:szCs w:val="24"/>
          <w:lang w:val="en-US"/>
        </w:rPr>
        <w:t xml:space="preserve"> </w:t>
      </w:r>
    </w:p>
    <w:p w:rsidR="00D92B64" w:rsidRPr="00C96911" w:rsidRDefault="00D92B64" w:rsidP="00D92B64">
      <w:pPr>
        <w:spacing w:after="0" w:line="240" w:lineRule="auto"/>
        <w:ind w:left="533" w:hanging="533"/>
        <w:jc w:val="both"/>
        <w:rPr>
          <w:rFonts w:ascii="Times New Roman" w:hAnsi="Times New Roman"/>
          <w:lang w:val="en-US" w:eastAsia="en-US"/>
        </w:rPr>
      </w:pPr>
      <w:r w:rsidRPr="00C96911">
        <w:rPr>
          <w:rFonts w:ascii="Times New Roman" w:hAnsi="Times New Roman"/>
          <w:lang w:val="en-US" w:eastAsia="en-US"/>
        </w:rPr>
        <w:t>[1]</w:t>
      </w:r>
      <w:r w:rsidRPr="00C96911">
        <w:rPr>
          <w:rFonts w:ascii="Times New Roman" w:hAnsi="Times New Roman"/>
          <w:lang w:val="en-US" w:eastAsia="en-US"/>
        </w:rPr>
        <w:tab/>
      </w:r>
      <w:r w:rsidR="00B406CC" w:rsidRPr="00C96911">
        <w:rPr>
          <w:rFonts w:ascii="Times New Roman" w:hAnsi="Times New Roman"/>
          <w:lang w:val="en-US"/>
        </w:rPr>
        <w:t>“</w:t>
      </w:r>
      <w:r w:rsidR="004D252E" w:rsidRPr="00C96911">
        <w:rPr>
          <w:rFonts w:ascii="Times New Roman" w:hAnsi="Times New Roman"/>
          <w:lang w:val="en-US"/>
        </w:rPr>
        <w:t>Acceleration of polarized protons in JLEIC in the momentum range of up to 100 GeV/c</w:t>
      </w:r>
      <w:r w:rsidR="00B406CC" w:rsidRPr="00C96911">
        <w:rPr>
          <w:rFonts w:ascii="Times New Roman" w:hAnsi="Times New Roman"/>
          <w:lang w:val="en-US"/>
        </w:rPr>
        <w:t>”</w:t>
      </w:r>
      <w:r w:rsidRPr="00C96911">
        <w:rPr>
          <w:rFonts w:ascii="Times New Roman" w:hAnsi="Times New Roman"/>
          <w:lang w:val="en-US" w:eastAsia="en-US"/>
        </w:rPr>
        <w:t xml:space="preserve">, </w:t>
      </w:r>
      <w:r w:rsidR="000B4F63">
        <w:rPr>
          <w:rFonts w:ascii="Times New Roman" w:hAnsi="Times New Roman"/>
          <w:lang w:val="en-US" w:eastAsia="en-US"/>
        </w:rPr>
        <w:t xml:space="preserve">report for the teleconference on the ion polarization of </w:t>
      </w:r>
      <w:r w:rsidR="004D252E" w:rsidRPr="00C96911">
        <w:rPr>
          <w:rFonts w:ascii="Times New Roman" w:hAnsi="Times New Roman"/>
          <w:lang w:val="en-US" w:eastAsia="en-US"/>
        </w:rPr>
        <w:t>November 3</w:t>
      </w:r>
      <w:r w:rsidRPr="00C96911">
        <w:rPr>
          <w:rFonts w:ascii="Times New Roman" w:hAnsi="Times New Roman"/>
          <w:lang w:val="en-US" w:eastAsia="en-US"/>
        </w:rPr>
        <w:t>, 2016.</w:t>
      </w:r>
    </w:p>
    <w:p w:rsidR="00D92B64" w:rsidRPr="00C96911" w:rsidRDefault="00D92B64" w:rsidP="00D92B64">
      <w:pPr>
        <w:spacing w:after="0" w:line="240" w:lineRule="auto"/>
        <w:ind w:left="533" w:hanging="533"/>
        <w:jc w:val="both"/>
        <w:rPr>
          <w:rFonts w:ascii="Times New Roman" w:hAnsi="Times New Roman"/>
          <w:lang w:val="en-US"/>
        </w:rPr>
      </w:pPr>
      <w:r w:rsidRPr="00C96911">
        <w:rPr>
          <w:rFonts w:ascii="Times New Roman" w:hAnsi="Times New Roman"/>
          <w:lang w:val="da-DK"/>
        </w:rPr>
        <w:t>[2]</w:t>
      </w:r>
      <w:r w:rsidRPr="00C96911">
        <w:rPr>
          <w:rFonts w:ascii="Times New Roman" w:hAnsi="Times New Roman"/>
          <w:lang w:val="da-DK"/>
        </w:rPr>
        <w:tab/>
      </w:r>
      <w:r w:rsidRPr="00C96911">
        <w:rPr>
          <w:rFonts w:ascii="Times New Roman" w:hAnsi="Times New Roman"/>
          <w:lang w:val="en-US"/>
        </w:rPr>
        <w:t xml:space="preserve">F. </w:t>
      </w:r>
      <w:proofErr w:type="spellStart"/>
      <w:r w:rsidRPr="00C96911">
        <w:rPr>
          <w:rFonts w:ascii="Times New Roman" w:hAnsi="Times New Roman"/>
          <w:lang w:val="en-US"/>
        </w:rPr>
        <w:t>Méot</w:t>
      </w:r>
      <w:proofErr w:type="spellEnd"/>
      <w:r w:rsidRPr="00C96911">
        <w:rPr>
          <w:rFonts w:ascii="Times New Roman" w:hAnsi="Times New Roman"/>
          <w:lang w:val="en-US"/>
        </w:rPr>
        <w:t>, The ray-tracin</w:t>
      </w:r>
      <w:r w:rsidR="00B406CC" w:rsidRPr="00C96911">
        <w:rPr>
          <w:rFonts w:ascii="Times New Roman" w:hAnsi="Times New Roman"/>
          <w:lang w:val="en-US"/>
        </w:rPr>
        <w:t xml:space="preserve">g code </w:t>
      </w:r>
      <w:proofErr w:type="spellStart"/>
      <w:r w:rsidR="00B406CC" w:rsidRPr="00C96911">
        <w:rPr>
          <w:rFonts w:ascii="Times New Roman" w:hAnsi="Times New Roman"/>
          <w:lang w:val="en-US"/>
        </w:rPr>
        <w:t>Zgoubi</w:t>
      </w:r>
      <w:proofErr w:type="spellEnd"/>
      <w:r w:rsidR="00B406CC" w:rsidRPr="00C96911">
        <w:rPr>
          <w:rFonts w:ascii="Times New Roman" w:hAnsi="Times New Roman"/>
          <w:lang w:val="en-US"/>
        </w:rPr>
        <w:t xml:space="preserve">, NIM-A 427 (1999) </w:t>
      </w:r>
      <w:r w:rsidRPr="00C96911">
        <w:rPr>
          <w:rFonts w:ascii="Times New Roman" w:hAnsi="Times New Roman"/>
          <w:lang w:val="en-US"/>
        </w:rPr>
        <w:t>353-356;</w:t>
      </w:r>
      <w:r w:rsidR="00B406CC" w:rsidRPr="00C96911">
        <w:rPr>
          <w:rFonts w:ascii="Times New Roman" w:hAnsi="Times New Roman"/>
          <w:lang w:val="en-US"/>
        </w:rPr>
        <w:t xml:space="preserve"> </w:t>
      </w:r>
      <w:r w:rsidRPr="00C96911">
        <w:rPr>
          <w:rFonts w:ascii="Times New Roman" w:hAnsi="Times New Roman"/>
          <w:lang w:val="en-US"/>
        </w:rPr>
        <w:t>http://sourceforge.net/projects/zgoubi/</w:t>
      </w:r>
    </w:p>
    <w:p w:rsidR="00D92B64" w:rsidRPr="00C96911" w:rsidRDefault="00B406CC" w:rsidP="00D92B64">
      <w:pPr>
        <w:spacing w:after="0" w:line="240" w:lineRule="auto"/>
        <w:ind w:left="533" w:hanging="533"/>
        <w:jc w:val="both"/>
        <w:rPr>
          <w:rFonts w:ascii="Times New Roman" w:hAnsi="Times New Roman"/>
          <w:lang w:val="en-US"/>
        </w:rPr>
      </w:pPr>
      <w:r w:rsidRPr="00C96911">
        <w:rPr>
          <w:rFonts w:ascii="Times New Roman" w:hAnsi="Times New Roman"/>
          <w:lang w:val="en-US"/>
        </w:rPr>
        <w:t>[3</w:t>
      </w:r>
      <w:r w:rsidR="00D92B64" w:rsidRPr="00C96911">
        <w:rPr>
          <w:rFonts w:ascii="Times New Roman" w:hAnsi="Times New Roman"/>
          <w:lang w:val="en-US"/>
        </w:rPr>
        <w:t>]</w:t>
      </w:r>
      <w:r w:rsidR="00D92B64" w:rsidRPr="00C96911">
        <w:rPr>
          <w:rFonts w:ascii="Times New Roman" w:hAnsi="Times New Roman"/>
          <w:lang w:val="en-US"/>
        </w:rPr>
        <w:tab/>
      </w:r>
      <w:r w:rsidR="00CB271F" w:rsidRPr="00C96911">
        <w:rPr>
          <w:rFonts w:ascii="Times New Roman" w:hAnsi="Times New Roman"/>
          <w:lang w:val="en-US"/>
        </w:rPr>
        <w:t>E</w:t>
      </w:r>
      <w:r w:rsidR="00D92B64" w:rsidRPr="00C96911">
        <w:rPr>
          <w:rFonts w:ascii="Times New Roman" w:hAnsi="Times New Roman"/>
          <w:lang w:val="en-US"/>
        </w:rPr>
        <w:t>.</w:t>
      </w:r>
      <w:r w:rsidR="00CB271F" w:rsidRPr="00C96911">
        <w:rPr>
          <w:rFonts w:ascii="Times New Roman" w:hAnsi="Times New Roman"/>
          <w:lang w:val="en-US"/>
        </w:rPr>
        <w:t xml:space="preserve">D. Courant and </w:t>
      </w:r>
      <w:r w:rsidR="00D7746C" w:rsidRPr="00C96911">
        <w:rPr>
          <w:rFonts w:ascii="Times New Roman" w:hAnsi="Times New Roman"/>
          <w:lang w:val="en-US"/>
        </w:rPr>
        <w:t>H</w:t>
      </w:r>
      <w:r w:rsidR="00C96911" w:rsidRPr="00C96911">
        <w:rPr>
          <w:rFonts w:ascii="Times New Roman" w:hAnsi="Times New Roman"/>
          <w:lang w:val="en-US"/>
        </w:rPr>
        <w:t>.S. Snyder,</w:t>
      </w:r>
      <w:r w:rsidR="00CB271F" w:rsidRPr="00C96911">
        <w:rPr>
          <w:rFonts w:ascii="Times New Roman" w:hAnsi="Times New Roman"/>
          <w:lang w:val="en-US"/>
        </w:rPr>
        <w:t xml:space="preserve"> Ann. Phys. </w:t>
      </w:r>
      <w:r w:rsidR="00CB271F" w:rsidRPr="00C96911">
        <w:rPr>
          <w:rFonts w:ascii="Times New Roman" w:hAnsi="Times New Roman"/>
          <w:b/>
          <w:lang w:val="en-US"/>
        </w:rPr>
        <w:t>3</w:t>
      </w:r>
      <w:r w:rsidR="00CB271F" w:rsidRPr="00C96911">
        <w:rPr>
          <w:rFonts w:ascii="Times New Roman" w:hAnsi="Times New Roman"/>
          <w:lang w:val="en-US"/>
        </w:rPr>
        <w:t>, 1, 1958</w:t>
      </w:r>
      <w:r w:rsidR="00C96911" w:rsidRPr="00C96911">
        <w:rPr>
          <w:rFonts w:ascii="Times New Roman" w:hAnsi="Times New Roman"/>
          <w:lang w:val="en-US"/>
        </w:rPr>
        <w:t>.</w:t>
      </w:r>
    </w:p>
    <w:sectPr w:rsidR="00D92B64" w:rsidRPr="00C96911" w:rsidSect="0003021F">
      <w:footerReference w:type="even" r:id="rId12"/>
      <w:footerReference w:type="default" r:id="rId13"/>
      <w:pgSz w:w="12240" w:h="15840" w:code="1"/>
      <w:pgMar w:top="1080" w:right="108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D79" w:rsidRDefault="00E70D79" w:rsidP="004C7359">
      <w:pPr>
        <w:spacing w:after="0" w:line="240" w:lineRule="auto"/>
      </w:pPr>
      <w:r>
        <w:separator/>
      </w:r>
    </w:p>
  </w:endnote>
  <w:endnote w:type="continuationSeparator" w:id="0">
    <w:p w:rsidR="00E70D79" w:rsidRDefault="00E70D79" w:rsidP="004C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4" w:rsidRDefault="00B27C04" w:rsidP="00936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C04" w:rsidRDefault="00B27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4" w:rsidRDefault="00B27C04">
    <w:pPr>
      <w:pStyle w:val="Footer"/>
      <w:jc w:val="right"/>
    </w:pPr>
  </w:p>
  <w:p w:rsidR="00B27C04" w:rsidRDefault="00B27C04" w:rsidP="0003021F">
    <w:pPr>
      <w:pStyle w:val="Footer"/>
      <w:framePr w:wrap="around" w:vAnchor="page" w:hAnchor="margin" w:xAlign="center" w:y="14761"/>
      <w:rPr>
        <w:rStyle w:val="PageNumber"/>
      </w:rPr>
    </w:pPr>
    <w:r>
      <w:rPr>
        <w:rStyle w:val="PageNumber"/>
      </w:rPr>
      <w:fldChar w:fldCharType="begin"/>
    </w:r>
    <w:r>
      <w:rPr>
        <w:rStyle w:val="PageNumber"/>
      </w:rPr>
      <w:instrText xml:space="preserve">PAGE  </w:instrText>
    </w:r>
    <w:r>
      <w:rPr>
        <w:rStyle w:val="PageNumber"/>
      </w:rPr>
      <w:fldChar w:fldCharType="separate"/>
    </w:r>
    <w:r w:rsidR="00962FD1">
      <w:rPr>
        <w:rStyle w:val="PageNumber"/>
        <w:noProof/>
      </w:rPr>
      <w:t>2</w:t>
    </w:r>
    <w:r>
      <w:rPr>
        <w:rStyle w:val="PageNumber"/>
      </w:rPr>
      <w:fldChar w:fldCharType="end"/>
    </w:r>
  </w:p>
  <w:p w:rsidR="00B27C04" w:rsidRDefault="00B2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D79" w:rsidRDefault="00E70D79" w:rsidP="004C7359">
      <w:pPr>
        <w:spacing w:after="0" w:line="240" w:lineRule="auto"/>
      </w:pPr>
      <w:r>
        <w:separator/>
      </w:r>
    </w:p>
  </w:footnote>
  <w:footnote w:type="continuationSeparator" w:id="0">
    <w:p w:rsidR="00E70D79" w:rsidRDefault="00E70D79" w:rsidP="004C7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7.05pt;height:19.45pt" o:bullet="t">
        <v:imagedata r:id="rId1" o:title="artF504"/>
      </v:shape>
    </w:pict>
  </w:numPicBullet>
  <w:abstractNum w:abstractNumId="0" w15:restartNumberingAfterBreak="0">
    <w:nsid w:val="008C3729"/>
    <w:multiLevelType w:val="hybridMultilevel"/>
    <w:tmpl w:val="DFEE6E0E"/>
    <w:lvl w:ilvl="0" w:tplc="6A38643C">
      <w:start w:val="1"/>
      <w:numFmt w:val="bullet"/>
      <w:lvlText w:val=""/>
      <w:lvlPicBulletId w:val="0"/>
      <w:lvlJc w:val="left"/>
      <w:pPr>
        <w:tabs>
          <w:tab w:val="num" w:pos="720"/>
        </w:tabs>
        <w:ind w:left="720" w:hanging="360"/>
      </w:pPr>
      <w:rPr>
        <w:rFonts w:ascii="Symbol" w:hAnsi="Symbol" w:hint="default"/>
      </w:rPr>
    </w:lvl>
    <w:lvl w:ilvl="1" w:tplc="C3BCBD68">
      <w:start w:val="20"/>
      <w:numFmt w:val="bullet"/>
      <w:lvlText w:val="–"/>
      <w:lvlJc w:val="left"/>
      <w:pPr>
        <w:tabs>
          <w:tab w:val="num" w:pos="1440"/>
        </w:tabs>
        <w:ind w:left="1440" w:hanging="360"/>
      </w:pPr>
      <w:rPr>
        <w:rFonts w:ascii="Times New Roman" w:hAnsi="Times New Roman" w:hint="default"/>
      </w:rPr>
    </w:lvl>
    <w:lvl w:ilvl="2" w:tplc="C1380DF6" w:tentative="1">
      <w:start w:val="1"/>
      <w:numFmt w:val="bullet"/>
      <w:lvlText w:val=""/>
      <w:lvlPicBulletId w:val="0"/>
      <w:lvlJc w:val="left"/>
      <w:pPr>
        <w:tabs>
          <w:tab w:val="num" w:pos="2160"/>
        </w:tabs>
        <w:ind w:left="2160" w:hanging="360"/>
      </w:pPr>
      <w:rPr>
        <w:rFonts w:ascii="Symbol" w:hAnsi="Symbol" w:hint="default"/>
      </w:rPr>
    </w:lvl>
    <w:lvl w:ilvl="3" w:tplc="F03E115C" w:tentative="1">
      <w:start w:val="1"/>
      <w:numFmt w:val="bullet"/>
      <w:lvlText w:val=""/>
      <w:lvlPicBulletId w:val="0"/>
      <w:lvlJc w:val="left"/>
      <w:pPr>
        <w:tabs>
          <w:tab w:val="num" w:pos="2880"/>
        </w:tabs>
        <w:ind w:left="2880" w:hanging="360"/>
      </w:pPr>
      <w:rPr>
        <w:rFonts w:ascii="Symbol" w:hAnsi="Symbol" w:hint="default"/>
      </w:rPr>
    </w:lvl>
    <w:lvl w:ilvl="4" w:tplc="47B2DBFC" w:tentative="1">
      <w:start w:val="1"/>
      <w:numFmt w:val="bullet"/>
      <w:lvlText w:val=""/>
      <w:lvlPicBulletId w:val="0"/>
      <w:lvlJc w:val="left"/>
      <w:pPr>
        <w:tabs>
          <w:tab w:val="num" w:pos="3600"/>
        </w:tabs>
        <w:ind w:left="3600" w:hanging="360"/>
      </w:pPr>
      <w:rPr>
        <w:rFonts w:ascii="Symbol" w:hAnsi="Symbol" w:hint="default"/>
      </w:rPr>
    </w:lvl>
    <w:lvl w:ilvl="5" w:tplc="006EDCA2" w:tentative="1">
      <w:start w:val="1"/>
      <w:numFmt w:val="bullet"/>
      <w:lvlText w:val=""/>
      <w:lvlPicBulletId w:val="0"/>
      <w:lvlJc w:val="left"/>
      <w:pPr>
        <w:tabs>
          <w:tab w:val="num" w:pos="4320"/>
        </w:tabs>
        <w:ind w:left="4320" w:hanging="360"/>
      </w:pPr>
      <w:rPr>
        <w:rFonts w:ascii="Symbol" w:hAnsi="Symbol" w:hint="default"/>
      </w:rPr>
    </w:lvl>
    <w:lvl w:ilvl="6" w:tplc="D7D2365A" w:tentative="1">
      <w:start w:val="1"/>
      <w:numFmt w:val="bullet"/>
      <w:lvlText w:val=""/>
      <w:lvlPicBulletId w:val="0"/>
      <w:lvlJc w:val="left"/>
      <w:pPr>
        <w:tabs>
          <w:tab w:val="num" w:pos="5040"/>
        </w:tabs>
        <w:ind w:left="5040" w:hanging="360"/>
      </w:pPr>
      <w:rPr>
        <w:rFonts w:ascii="Symbol" w:hAnsi="Symbol" w:hint="default"/>
      </w:rPr>
    </w:lvl>
    <w:lvl w:ilvl="7" w:tplc="76A40BCE" w:tentative="1">
      <w:start w:val="1"/>
      <w:numFmt w:val="bullet"/>
      <w:lvlText w:val=""/>
      <w:lvlPicBulletId w:val="0"/>
      <w:lvlJc w:val="left"/>
      <w:pPr>
        <w:tabs>
          <w:tab w:val="num" w:pos="5760"/>
        </w:tabs>
        <w:ind w:left="5760" w:hanging="360"/>
      </w:pPr>
      <w:rPr>
        <w:rFonts w:ascii="Symbol" w:hAnsi="Symbol" w:hint="default"/>
      </w:rPr>
    </w:lvl>
    <w:lvl w:ilvl="8" w:tplc="1E9ED4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4491C6A"/>
    <w:multiLevelType w:val="multilevel"/>
    <w:tmpl w:val="6EC84D08"/>
    <w:lvl w:ilvl="0">
      <w:start w:val="1"/>
      <w:numFmt w:val="decimal"/>
      <w:pStyle w:val="Section"/>
      <w:suff w:val="nothing"/>
      <w:lvlText w:val="%1.  "/>
      <w:lvlJc w:val="left"/>
      <w:pPr>
        <w:ind w:left="0" w:firstLine="0"/>
      </w:pPr>
      <w:rPr>
        <w:rFonts w:hint="default"/>
        <w:lang w:val="ru-RU"/>
      </w:rPr>
    </w:lvl>
    <w:lvl w:ilvl="1">
      <w:start w:val="1"/>
      <w:numFmt w:val="decimal"/>
      <w:pStyle w:val="Subsection"/>
      <w:suff w:val="nothing"/>
      <w:lvlText w:val="%1.%2.  "/>
      <w:lvlJc w:val="left"/>
      <w:pPr>
        <w:ind w:left="2552" w:firstLine="0"/>
      </w:pPr>
      <w:rPr>
        <w:rFonts w:hint="default"/>
        <w:lang w:val="ru-RU"/>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290014"/>
    <w:multiLevelType w:val="hybridMultilevel"/>
    <w:tmpl w:val="939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C24BFC"/>
    <w:multiLevelType w:val="hybridMultilevel"/>
    <w:tmpl w:val="C786183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F6F18"/>
    <w:multiLevelType w:val="hybridMultilevel"/>
    <w:tmpl w:val="559A6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1302FB"/>
    <w:multiLevelType w:val="hybridMultilevel"/>
    <w:tmpl w:val="0F66F95E"/>
    <w:lvl w:ilvl="0" w:tplc="4FA85202">
      <w:start w:val="1"/>
      <w:numFmt w:val="bullet"/>
      <w:lvlText w:val=""/>
      <w:lvlPicBulletId w:val="0"/>
      <w:lvlJc w:val="left"/>
      <w:pPr>
        <w:tabs>
          <w:tab w:val="num" w:pos="720"/>
        </w:tabs>
        <w:ind w:left="720" w:hanging="360"/>
      </w:pPr>
      <w:rPr>
        <w:rFonts w:ascii="Symbol" w:hAnsi="Symbol" w:hint="default"/>
      </w:rPr>
    </w:lvl>
    <w:lvl w:ilvl="1" w:tplc="7A0A59A4">
      <w:start w:val="20"/>
      <w:numFmt w:val="bullet"/>
      <w:lvlText w:val="–"/>
      <w:lvlJc w:val="left"/>
      <w:pPr>
        <w:tabs>
          <w:tab w:val="num" w:pos="1440"/>
        </w:tabs>
        <w:ind w:left="1440" w:hanging="360"/>
      </w:pPr>
      <w:rPr>
        <w:rFonts w:ascii="Times New Roman" w:hAnsi="Times New Roman" w:hint="default"/>
      </w:rPr>
    </w:lvl>
    <w:lvl w:ilvl="2" w:tplc="49ACAC9A" w:tentative="1">
      <w:start w:val="1"/>
      <w:numFmt w:val="bullet"/>
      <w:lvlText w:val=""/>
      <w:lvlPicBulletId w:val="0"/>
      <w:lvlJc w:val="left"/>
      <w:pPr>
        <w:tabs>
          <w:tab w:val="num" w:pos="2160"/>
        </w:tabs>
        <w:ind w:left="2160" w:hanging="360"/>
      </w:pPr>
      <w:rPr>
        <w:rFonts w:ascii="Symbol" w:hAnsi="Symbol" w:hint="default"/>
      </w:rPr>
    </w:lvl>
    <w:lvl w:ilvl="3" w:tplc="2EFCF660" w:tentative="1">
      <w:start w:val="1"/>
      <w:numFmt w:val="bullet"/>
      <w:lvlText w:val=""/>
      <w:lvlPicBulletId w:val="0"/>
      <w:lvlJc w:val="left"/>
      <w:pPr>
        <w:tabs>
          <w:tab w:val="num" w:pos="2880"/>
        </w:tabs>
        <w:ind w:left="2880" w:hanging="360"/>
      </w:pPr>
      <w:rPr>
        <w:rFonts w:ascii="Symbol" w:hAnsi="Symbol" w:hint="default"/>
      </w:rPr>
    </w:lvl>
    <w:lvl w:ilvl="4" w:tplc="49A6ED4A" w:tentative="1">
      <w:start w:val="1"/>
      <w:numFmt w:val="bullet"/>
      <w:lvlText w:val=""/>
      <w:lvlPicBulletId w:val="0"/>
      <w:lvlJc w:val="left"/>
      <w:pPr>
        <w:tabs>
          <w:tab w:val="num" w:pos="3600"/>
        </w:tabs>
        <w:ind w:left="3600" w:hanging="360"/>
      </w:pPr>
      <w:rPr>
        <w:rFonts w:ascii="Symbol" w:hAnsi="Symbol" w:hint="default"/>
      </w:rPr>
    </w:lvl>
    <w:lvl w:ilvl="5" w:tplc="E59634DC" w:tentative="1">
      <w:start w:val="1"/>
      <w:numFmt w:val="bullet"/>
      <w:lvlText w:val=""/>
      <w:lvlPicBulletId w:val="0"/>
      <w:lvlJc w:val="left"/>
      <w:pPr>
        <w:tabs>
          <w:tab w:val="num" w:pos="4320"/>
        </w:tabs>
        <w:ind w:left="4320" w:hanging="360"/>
      </w:pPr>
      <w:rPr>
        <w:rFonts w:ascii="Symbol" w:hAnsi="Symbol" w:hint="default"/>
      </w:rPr>
    </w:lvl>
    <w:lvl w:ilvl="6" w:tplc="6CD6C9D0" w:tentative="1">
      <w:start w:val="1"/>
      <w:numFmt w:val="bullet"/>
      <w:lvlText w:val=""/>
      <w:lvlPicBulletId w:val="0"/>
      <w:lvlJc w:val="left"/>
      <w:pPr>
        <w:tabs>
          <w:tab w:val="num" w:pos="5040"/>
        </w:tabs>
        <w:ind w:left="5040" w:hanging="360"/>
      </w:pPr>
      <w:rPr>
        <w:rFonts w:ascii="Symbol" w:hAnsi="Symbol" w:hint="default"/>
      </w:rPr>
    </w:lvl>
    <w:lvl w:ilvl="7" w:tplc="DF0C5360" w:tentative="1">
      <w:start w:val="1"/>
      <w:numFmt w:val="bullet"/>
      <w:lvlText w:val=""/>
      <w:lvlPicBulletId w:val="0"/>
      <w:lvlJc w:val="left"/>
      <w:pPr>
        <w:tabs>
          <w:tab w:val="num" w:pos="5760"/>
        </w:tabs>
        <w:ind w:left="5760" w:hanging="360"/>
      </w:pPr>
      <w:rPr>
        <w:rFonts w:ascii="Symbol" w:hAnsi="Symbol" w:hint="default"/>
      </w:rPr>
    </w:lvl>
    <w:lvl w:ilvl="8" w:tplc="1FBCF0C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D9E126A"/>
    <w:multiLevelType w:val="hybridMultilevel"/>
    <w:tmpl w:val="0300896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E56EE"/>
    <w:multiLevelType w:val="hybridMultilevel"/>
    <w:tmpl w:val="829AD2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EED441C"/>
    <w:multiLevelType w:val="hybridMultilevel"/>
    <w:tmpl w:val="5CC4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933246"/>
    <w:multiLevelType w:val="hybridMultilevel"/>
    <w:tmpl w:val="B718B06C"/>
    <w:lvl w:ilvl="0" w:tplc="04190001">
      <w:start w:val="1"/>
      <w:numFmt w:val="bullet"/>
      <w:lvlText w:val=""/>
      <w:lvlJc w:val="left"/>
      <w:pPr>
        <w:tabs>
          <w:tab w:val="num" w:pos="720"/>
        </w:tabs>
        <w:ind w:left="720" w:hanging="360"/>
      </w:pPr>
      <w:rPr>
        <w:rFonts w:ascii="Symbol" w:hAnsi="Symbol" w:hint="default"/>
      </w:rPr>
    </w:lvl>
    <w:lvl w:ilvl="1" w:tplc="3CFAA69A" w:tentative="1">
      <w:start w:val="1"/>
      <w:numFmt w:val="bullet"/>
      <w:lvlText w:val=""/>
      <w:lvlJc w:val="left"/>
      <w:pPr>
        <w:tabs>
          <w:tab w:val="num" w:pos="1440"/>
        </w:tabs>
        <w:ind w:left="1440" w:hanging="360"/>
      </w:pPr>
      <w:rPr>
        <w:rFonts w:ascii="Wingdings" w:hAnsi="Wingdings" w:hint="default"/>
      </w:rPr>
    </w:lvl>
    <w:lvl w:ilvl="2" w:tplc="D47AF43E" w:tentative="1">
      <w:start w:val="1"/>
      <w:numFmt w:val="bullet"/>
      <w:lvlText w:val=""/>
      <w:lvlJc w:val="left"/>
      <w:pPr>
        <w:tabs>
          <w:tab w:val="num" w:pos="2160"/>
        </w:tabs>
        <w:ind w:left="2160" w:hanging="360"/>
      </w:pPr>
      <w:rPr>
        <w:rFonts w:ascii="Wingdings" w:hAnsi="Wingdings" w:hint="default"/>
      </w:rPr>
    </w:lvl>
    <w:lvl w:ilvl="3" w:tplc="A93ABDA4" w:tentative="1">
      <w:start w:val="1"/>
      <w:numFmt w:val="bullet"/>
      <w:lvlText w:val=""/>
      <w:lvlJc w:val="left"/>
      <w:pPr>
        <w:tabs>
          <w:tab w:val="num" w:pos="2880"/>
        </w:tabs>
        <w:ind w:left="2880" w:hanging="360"/>
      </w:pPr>
      <w:rPr>
        <w:rFonts w:ascii="Wingdings" w:hAnsi="Wingdings" w:hint="default"/>
      </w:rPr>
    </w:lvl>
    <w:lvl w:ilvl="4" w:tplc="AB9ADA4C" w:tentative="1">
      <w:start w:val="1"/>
      <w:numFmt w:val="bullet"/>
      <w:lvlText w:val=""/>
      <w:lvlJc w:val="left"/>
      <w:pPr>
        <w:tabs>
          <w:tab w:val="num" w:pos="3600"/>
        </w:tabs>
        <w:ind w:left="3600" w:hanging="360"/>
      </w:pPr>
      <w:rPr>
        <w:rFonts w:ascii="Wingdings" w:hAnsi="Wingdings" w:hint="default"/>
      </w:rPr>
    </w:lvl>
    <w:lvl w:ilvl="5" w:tplc="458EE298" w:tentative="1">
      <w:start w:val="1"/>
      <w:numFmt w:val="bullet"/>
      <w:lvlText w:val=""/>
      <w:lvlJc w:val="left"/>
      <w:pPr>
        <w:tabs>
          <w:tab w:val="num" w:pos="4320"/>
        </w:tabs>
        <w:ind w:left="4320" w:hanging="360"/>
      </w:pPr>
      <w:rPr>
        <w:rFonts w:ascii="Wingdings" w:hAnsi="Wingdings" w:hint="default"/>
      </w:rPr>
    </w:lvl>
    <w:lvl w:ilvl="6" w:tplc="624C6C36" w:tentative="1">
      <w:start w:val="1"/>
      <w:numFmt w:val="bullet"/>
      <w:lvlText w:val=""/>
      <w:lvlJc w:val="left"/>
      <w:pPr>
        <w:tabs>
          <w:tab w:val="num" w:pos="5040"/>
        </w:tabs>
        <w:ind w:left="5040" w:hanging="360"/>
      </w:pPr>
      <w:rPr>
        <w:rFonts w:ascii="Wingdings" w:hAnsi="Wingdings" w:hint="default"/>
      </w:rPr>
    </w:lvl>
    <w:lvl w:ilvl="7" w:tplc="B7003336" w:tentative="1">
      <w:start w:val="1"/>
      <w:numFmt w:val="bullet"/>
      <w:lvlText w:val=""/>
      <w:lvlJc w:val="left"/>
      <w:pPr>
        <w:tabs>
          <w:tab w:val="num" w:pos="5760"/>
        </w:tabs>
        <w:ind w:left="5760" w:hanging="360"/>
      </w:pPr>
      <w:rPr>
        <w:rFonts w:ascii="Wingdings" w:hAnsi="Wingdings" w:hint="default"/>
      </w:rPr>
    </w:lvl>
    <w:lvl w:ilvl="8" w:tplc="1CFE99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81620"/>
    <w:multiLevelType w:val="hybridMultilevel"/>
    <w:tmpl w:val="C3ECE088"/>
    <w:lvl w:ilvl="0" w:tplc="3C8E75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556E6"/>
    <w:multiLevelType w:val="hybridMultilevel"/>
    <w:tmpl w:val="8C54D8DC"/>
    <w:lvl w:ilvl="0" w:tplc="F7F88E22">
      <w:start w:val="1"/>
      <w:numFmt w:val="decimal"/>
      <w:pStyle w:val="Reference"/>
      <w:lvlText w:val="[%1]"/>
      <w:lvlJc w:val="left"/>
      <w:pPr>
        <w:tabs>
          <w:tab w:val="num" w:pos="567"/>
        </w:tabs>
        <w:ind w:left="567" w:firstLine="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5E5B2317"/>
    <w:multiLevelType w:val="hybridMultilevel"/>
    <w:tmpl w:val="CDB4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B56892"/>
    <w:multiLevelType w:val="hybridMultilevel"/>
    <w:tmpl w:val="FABC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3"/>
  </w:num>
  <w:num w:numId="4">
    <w:abstractNumId w:val="9"/>
  </w:num>
  <w:num w:numId="5">
    <w:abstractNumId w:val="2"/>
  </w:num>
  <w:num w:numId="6">
    <w:abstractNumId w:val="14"/>
  </w:num>
  <w:num w:numId="7">
    <w:abstractNumId w:val="0"/>
  </w:num>
  <w:num w:numId="8">
    <w:abstractNumId w:val="5"/>
  </w:num>
  <w:num w:numId="9">
    <w:abstractNumId w:val="4"/>
  </w:num>
  <w:num w:numId="10">
    <w:abstractNumId w:val="1"/>
  </w:num>
  <w:num w:numId="11">
    <w:abstractNumId w:val="12"/>
  </w:num>
  <w:num w:numId="12">
    <w:abstractNumId w:val="7"/>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F0"/>
    <w:rsid w:val="00003744"/>
    <w:rsid w:val="00005A03"/>
    <w:rsid w:val="00011744"/>
    <w:rsid w:val="00013D7B"/>
    <w:rsid w:val="00014E1B"/>
    <w:rsid w:val="00015B84"/>
    <w:rsid w:val="0002461B"/>
    <w:rsid w:val="00025C19"/>
    <w:rsid w:val="0003021F"/>
    <w:rsid w:val="000340AB"/>
    <w:rsid w:val="00036A59"/>
    <w:rsid w:val="00040D6E"/>
    <w:rsid w:val="000437A3"/>
    <w:rsid w:val="00045CB5"/>
    <w:rsid w:val="0005022A"/>
    <w:rsid w:val="00053244"/>
    <w:rsid w:val="000539E3"/>
    <w:rsid w:val="00056E89"/>
    <w:rsid w:val="0007349A"/>
    <w:rsid w:val="00074D62"/>
    <w:rsid w:val="000755CB"/>
    <w:rsid w:val="000773B1"/>
    <w:rsid w:val="00077FAC"/>
    <w:rsid w:val="000835F5"/>
    <w:rsid w:val="00091322"/>
    <w:rsid w:val="00091464"/>
    <w:rsid w:val="00092A14"/>
    <w:rsid w:val="00095919"/>
    <w:rsid w:val="000A29DC"/>
    <w:rsid w:val="000A3694"/>
    <w:rsid w:val="000B02B3"/>
    <w:rsid w:val="000B2161"/>
    <w:rsid w:val="000B4F63"/>
    <w:rsid w:val="000B5C59"/>
    <w:rsid w:val="000C30A6"/>
    <w:rsid w:val="000C5BA8"/>
    <w:rsid w:val="000C64FC"/>
    <w:rsid w:val="000E4827"/>
    <w:rsid w:val="000E6698"/>
    <w:rsid w:val="000F0343"/>
    <w:rsid w:val="000F145C"/>
    <w:rsid w:val="000F1580"/>
    <w:rsid w:val="000F7CB5"/>
    <w:rsid w:val="0010141C"/>
    <w:rsid w:val="00102DCB"/>
    <w:rsid w:val="00104010"/>
    <w:rsid w:val="001043FA"/>
    <w:rsid w:val="00110038"/>
    <w:rsid w:val="001145A4"/>
    <w:rsid w:val="00114702"/>
    <w:rsid w:val="0012084B"/>
    <w:rsid w:val="0012282B"/>
    <w:rsid w:val="0012386D"/>
    <w:rsid w:val="0012403B"/>
    <w:rsid w:val="00124E6A"/>
    <w:rsid w:val="0012534E"/>
    <w:rsid w:val="00125BA6"/>
    <w:rsid w:val="00126398"/>
    <w:rsid w:val="001268CC"/>
    <w:rsid w:val="001273C8"/>
    <w:rsid w:val="001306E0"/>
    <w:rsid w:val="00131034"/>
    <w:rsid w:val="0013392F"/>
    <w:rsid w:val="00134D7C"/>
    <w:rsid w:val="00134D8B"/>
    <w:rsid w:val="00136F88"/>
    <w:rsid w:val="001407A7"/>
    <w:rsid w:val="001452AD"/>
    <w:rsid w:val="00145B70"/>
    <w:rsid w:val="0014606E"/>
    <w:rsid w:val="00146E8A"/>
    <w:rsid w:val="001475EB"/>
    <w:rsid w:val="0015098E"/>
    <w:rsid w:val="001532A5"/>
    <w:rsid w:val="00154229"/>
    <w:rsid w:val="00157694"/>
    <w:rsid w:val="0016185E"/>
    <w:rsid w:val="001620AD"/>
    <w:rsid w:val="00165834"/>
    <w:rsid w:val="00165C5E"/>
    <w:rsid w:val="001710C2"/>
    <w:rsid w:val="00171FB5"/>
    <w:rsid w:val="00172C60"/>
    <w:rsid w:val="001761FD"/>
    <w:rsid w:val="001810BF"/>
    <w:rsid w:val="001818D8"/>
    <w:rsid w:val="00181C68"/>
    <w:rsid w:val="00184E2A"/>
    <w:rsid w:val="00185EF3"/>
    <w:rsid w:val="001901E7"/>
    <w:rsid w:val="001915C1"/>
    <w:rsid w:val="001927C8"/>
    <w:rsid w:val="00192811"/>
    <w:rsid w:val="00192E72"/>
    <w:rsid w:val="001949D4"/>
    <w:rsid w:val="001A3105"/>
    <w:rsid w:val="001A53E9"/>
    <w:rsid w:val="001A788C"/>
    <w:rsid w:val="001B3727"/>
    <w:rsid w:val="001B5204"/>
    <w:rsid w:val="001C5198"/>
    <w:rsid w:val="001C7D5A"/>
    <w:rsid w:val="001D073D"/>
    <w:rsid w:val="001D5213"/>
    <w:rsid w:val="001D6ED9"/>
    <w:rsid w:val="001D704D"/>
    <w:rsid w:val="001D758C"/>
    <w:rsid w:val="001D79E2"/>
    <w:rsid w:val="001E1ABE"/>
    <w:rsid w:val="001E48FC"/>
    <w:rsid w:val="001E55B2"/>
    <w:rsid w:val="001E5930"/>
    <w:rsid w:val="001F12D1"/>
    <w:rsid w:val="001F4633"/>
    <w:rsid w:val="001F5BF4"/>
    <w:rsid w:val="00200576"/>
    <w:rsid w:val="002008F0"/>
    <w:rsid w:val="00202DA1"/>
    <w:rsid w:val="00204B3D"/>
    <w:rsid w:val="0020687F"/>
    <w:rsid w:val="00207F59"/>
    <w:rsid w:val="00210699"/>
    <w:rsid w:val="0021126B"/>
    <w:rsid w:val="00214725"/>
    <w:rsid w:val="0021495A"/>
    <w:rsid w:val="0021566C"/>
    <w:rsid w:val="00215D17"/>
    <w:rsid w:val="00216621"/>
    <w:rsid w:val="00221A84"/>
    <w:rsid w:val="00222203"/>
    <w:rsid w:val="0022266B"/>
    <w:rsid w:val="002259C4"/>
    <w:rsid w:val="00225B1F"/>
    <w:rsid w:val="00232517"/>
    <w:rsid w:val="0023253B"/>
    <w:rsid w:val="00237845"/>
    <w:rsid w:val="0024422A"/>
    <w:rsid w:val="00245C0B"/>
    <w:rsid w:val="00246280"/>
    <w:rsid w:val="00247DCC"/>
    <w:rsid w:val="002529CB"/>
    <w:rsid w:val="00254202"/>
    <w:rsid w:val="002559B5"/>
    <w:rsid w:val="002579F5"/>
    <w:rsid w:val="00257BF0"/>
    <w:rsid w:val="00257E02"/>
    <w:rsid w:val="00260323"/>
    <w:rsid w:val="002603BE"/>
    <w:rsid w:val="00260895"/>
    <w:rsid w:val="0026112B"/>
    <w:rsid w:val="00261560"/>
    <w:rsid w:val="002623FC"/>
    <w:rsid w:val="00263653"/>
    <w:rsid w:val="00264BC4"/>
    <w:rsid w:val="00266759"/>
    <w:rsid w:val="00270FE3"/>
    <w:rsid w:val="002711C7"/>
    <w:rsid w:val="002715DC"/>
    <w:rsid w:val="002728AA"/>
    <w:rsid w:val="002728F8"/>
    <w:rsid w:val="00281C7E"/>
    <w:rsid w:val="0028218D"/>
    <w:rsid w:val="00282588"/>
    <w:rsid w:val="00282F74"/>
    <w:rsid w:val="00283812"/>
    <w:rsid w:val="002903C7"/>
    <w:rsid w:val="00290A01"/>
    <w:rsid w:val="002921FB"/>
    <w:rsid w:val="00293719"/>
    <w:rsid w:val="0029670E"/>
    <w:rsid w:val="002A008C"/>
    <w:rsid w:val="002A1E4D"/>
    <w:rsid w:val="002A3F79"/>
    <w:rsid w:val="002A444B"/>
    <w:rsid w:val="002A4FD3"/>
    <w:rsid w:val="002B03A3"/>
    <w:rsid w:val="002B0CC7"/>
    <w:rsid w:val="002B7A6B"/>
    <w:rsid w:val="002C024B"/>
    <w:rsid w:val="002C094C"/>
    <w:rsid w:val="002C15E1"/>
    <w:rsid w:val="002C5B94"/>
    <w:rsid w:val="002C7310"/>
    <w:rsid w:val="002C7717"/>
    <w:rsid w:val="002D2CFA"/>
    <w:rsid w:val="002E101F"/>
    <w:rsid w:val="002E2C12"/>
    <w:rsid w:val="002F201A"/>
    <w:rsid w:val="002F21D9"/>
    <w:rsid w:val="002F27F4"/>
    <w:rsid w:val="002F3A31"/>
    <w:rsid w:val="002F4CF3"/>
    <w:rsid w:val="002F5943"/>
    <w:rsid w:val="002F5D79"/>
    <w:rsid w:val="002F6327"/>
    <w:rsid w:val="003022F6"/>
    <w:rsid w:val="003068D8"/>
    <w:rsid w:val="00307768"/>
    <w:rsid w:val="00313AB6"/>
    <w:rsid w:val="00314D6A"/>
    <w:rsid w:val="00316DE9"/>
    <w:rsid w:val="003244BC"/>
    <w:rsid w:val="00327CF7"/>
    <w:rsid w:val="00327E3D"/>
    <w:rsid w:val="00331591"/>
    <w:rsid w:val="00331A14"/>
    <w:rsid w:val="00331C8F"/>
    <w:rsid w:val="003350B7"/>
    <w:rsid w:val="00335B16"/>
    <w:rsid w:val="00336A76"/>
    <w:rsid w:val="00347469"/>
    <w:rsid w:val="003502DB"/>
    <w:rsid w:val="00350BC7"/>
    <w:rsid w:val="00351519"/>
    <w:rsid w:val="00351EAB"/>
    <w:rsid w:val="00354EE0"/>
    <w:rsid w:val="0036228E"/>
    <w:rsid w:val="0036748A"/>
    <w:rsid w:val="00370708"/>
    <w:rsid w:val="00371217"/>
    <w:rsid w:val="00375B60"/>
    <w:rsid w:val="00376AC9"/>
    <w:rsid w:val="003778E1"/>
    <w:rsid w:val="003805B1"/>
    <w:rsid w:val="00380AAB"/>
    <w:rsid w:val="00383BA8"/>
    <w:rsid w:val="0038634D"/>
    <w:rsid w:val="00386A03"/>
    <w:rsid w:val="00386BA0"/>
    <w:rsid w:val="00387540"/>
    <w:rsid w:val="00392B9A"/>
    <w:rsid w:val="003936CD"/>
    <w:rsid w:val="00393EFC"/>
    <w:rsid w:val="0039598C"/>
    <w:rsid w:val="003A083E"/>
    <w:rsid w:val="003A1D77"/>
    <w:rsid w:val="003A3816"/>
    <w:rsid w:val="003A3D81"/>
    <w:rsid w:val="003A509F"/>
    <w:rsid w:val="003A603E"/>
    <w:rsid w:val="003B1B64"/>
    <w:rsid w:val="003B23D4"/>
    <w:rsid w:val="003B4212"/>
    <w:rsid w:val="003B5DC6"/>
    <w:rsid w:val="003B6B21"/>
    <w:rsid w:val="003B7369"/>
    <w:rsid w:val="003C234A"/>
    <w:rsid w:val="003C366F"/>
    <w:rsid w:val="003C7C40"/>
    <w:rsid w:val="003C7E7F"/>
    <w:rsid w:val="003D3718"/>
    <w:rsid w:val="003D4F22"/>
    <w:rsid w:val="003D4F8C"/>
    <w:rsid w:val="003D6D95"/>
    <w:rsid w:val="003E1AC0"/>
    <w:rsid w:val="003E4520"/>
    <w:rsid w:val="003E68C8"/>
    <w:rsid w:val="003F1426"/>
    <w:rsid w:val="003F15C0"/>
    <w:rsid w:val="003F516D"/>
    <w:rsid w:val="003F5FFD"/>
    <w:rsid w:val="00400FB3"/>
    <w:rsid w:val="00401B0C"/>
    <w:rsid w:val="0040269B"/>
    <w:rsid w:val="00402CF9"/>
    <w:rsid w:val="00403A4F"/>
    <w:rsid w:val="0041013F"/>
    <w:rsid w:val="00413692"/>
    <w:rsid w:val="00414B97"/>
    <w:rsid w:val="004154AA"/>
    <w:rsid w:val="00415584"/>
    <w:rsid w:val="0041617E"/>
    <w:rsid w:val="00421466"/>
    <w:rsid w:val="00421923"/>
    <w:rsid w:val="0043242D"/>
    <w:rsid w:val="00437ABE"/>
    <w:rsid w:val="00440E53"/>
    <w:rsid w:val="004413D1"/>
    <w:rsid w:val="0045068F"/>
    <w:rsid w:val="00450D40"/>
    <w:rsid w:val="00452AAE"/>
    <w:rsid w:val="00452BB1"/>
    <w:rsid w:val="00452CA0"/>
    <w:rsid w:val="00454978"/>
    <w:rsid w:val="004604E9"/>
    <w:rsid w:val="00461674"/>
    <w:rsid w:val="00462563"/>
    <w:rsid w:val="0046289E"/>
    <w:rsid w:val="004642A9"/>
    <w:rsid w:val="004649FD"/>
    <w:rsid w:val="00466C71"/>
    <w:rsid w:val="00466D3E"/>
    <w:rsid w:val="00466E5C"/>
    <w:rsid w:val="004674D5"/>
    <w:rsid w:val="004764F2"/>
    <w:rsid w:val="0048574A"/>
    <w:rsid w:val="00485CE0"/>
    <w:rsid w:val="00485FF8"/>
    <w:rsid w:val="00493450"/>
    <w:rsid w:val="00493C42"/>
    <w:rsid w:val="00494004"/>
    <w:rsid w:val="00496D73"/>
    <w:rsid w:val="004972BF"/>
    <w:rsid w:val="004A23C3"/>
    <w:rsid w:val="004A3566"/>
    <w:rsid w:val="004A69EE"/>
    <w:rsid w:val="004A79FA"/>
    <w:rsid w:val="004B3D56"/>
    <w:rsid w:val="004B75E5"/>
    <w:rsid w:val="004B7E17"/>
    <w:rsid w:val="004C6751"/>
    <w:rsid w:val="004C684E"/>
    <w:rsid w:val="004C7359"/>
    <w:rsid w:val="004D252E"/>
    <w:rsid w:val="004D2826"/>
    <w:rsid w:val="004D37A6"/>
    <w:rsid w:val="004D4930"/>
    <w:rsid w:val="004D6809"/>
    <w:rsid w:val="004E3E68"/>
    <w:rsid w:val="004E581A"/>
    <w:rsid w:val="004E680A"/>
    <w:rsid w:val="004F1798"/>
    <w:rsid w:val="00500C5D"/>
    <w:rsid w:val="00506AB9"/>
    <w:rsid w:val="00507317"/>
    <w:rsid w:val="0051085D"/>
    <w:rsid w:val="00510A50"/>
    <w:rsid w:val="00511628"/>
    <w:rsid w:val="00511D36"/>
    <w:rsid w:val="0051290F"/>
    <w:rsid w:val="005159E5"/>
    <w:rsid w:val="00516844"/>
    <w:rsid w:val="005179FA"/>
    <w:rsid w:val="00517ACE"/>
    <w:rsid w:val="00521B57"/>
    <w:rsid w:val="00523125"/>
    <w:rsid w:val="00524148"/>
    <w:rsid w:val="00526DC2"/>
    <w:rsid w:val="0052702C"/>
    <w:rsid w:val="005271F0"/>
    <w:rsid w:val="00533C1B"/>
    <w:rsid w:val="005351BF"/>
    <w:rsid w:val="00536038"/>
    <w:rsid w:val="0053707A"/>
    <w:rsid w:val="005373F4"/>
    <w:rsid w:val="00540AB3"/>
    <w:rsid w:val="005415C7"/>
    <w:rsid w:val="00541C62"/>
    <w:rsid w:val="00542513"/>
    <w:rsid w:val="00542F5B"/>
    <w:rsid w:val="005434D0"/>
    <w:rsid w:val="00544F5B"/>
    <w:rsid w:val="00545D72"/>
    <w:rsid w:val="005461E8"/>
    <w:rsid w:val="005506A1"/>
    <w:rsid w:val="0055510E"/>
    <w:rsid w:val="0055655A"/>
    <w:rsid w:val="005565DD"/>
    <w:rsid w:val="00563542"/>
    <w:rsid w:val="00573018"/>
    <w:rsid w:val="00573B71"/>
    <w:rsid w:val="00576AD0"/>
    <w:rsid w:val="00576FD4"/>
    <w:rsid w:val="005778D1"/>
    <w:rsid w:val="00584D66"/>
    <w:rsid w:val="00585E74"/>
    <w:rsid w:val="005866CE"/>
    <w:rsid w:val="00586EFA"/>
    <w:rsid w:val="005875ED"/>
    <w:rsid w:val="005879D2"/>
    <w:rsid w:val="005913C8"/>
    <w:rsid w:val="00592AF4"/>
    <w:rsid w:val="00594C30"/>
    <w:rsid w:val="00597E06"/>
    <w:rsid w:val="00597F4E"/>
    <w:rsid w:val="005A050F"/>
    <w:rsid w:val="005A23F6"/>
    <w:rsid w:val="005A4B20"/>
    <w:rsid w:val="005A7DA3"/>
    <w:rsid w:val="005B06CD"/>
    <w:rsid w:val="005B079B"/>
    <w:rsid w:val="005B0F82"/>
    <w:rsid w:val="005B44BA"/>
    <w:rsid w:val="005B555F"/>
    <w:rsid w:val="005C3BA0"/>
    <w:rsid w:val="005C409B"/>
    <w:rsid w:val="005C582B"/>
    <w:rsid w:val="005C7D57"/>
    <w:rsid w:val="005D2ECE"/>
    <w:rsid w:val="005F2907"/>
    <w:rsid w:val="005F3AF5"/>
    <w:rsid w:val="005F782B"/>
    <w:rsid w:val="00600E4E"/>
    <w:rsid w:val="0060133E"/>
    <w:rsid w:val="006023E5"/>
    <w:rsid w:val="00603237"/>
    <w:rsid w:val="0060569B"/>
    <w:rsid w:val="006113F5"/>
    <w:rsid w:val="00613D44"/>
    <w:rsid w:val="00614DB4"/>
    <w:rsid w:val="006205EA"/>
    <w:rsid w:val="00620E27"/>
    <w:rsid w:val="006219F5"/>
    <w:rsid w:val="00623B11"/>
    <w:rsid w:val="0062612A"/>
    <w:rsid w:val="00626503"/>
    <w:rsid w:val="006303B9"/>
    <w:rsid w:val="006334A6"/>
    <w:rsid w:val="0063682E"/>
    <w:rsid w:val="00637550"/>
    <w:rsid w:val="00637614"/>
    <w:rsid w:val="00641C8F"/>
    <w:rsid w:val="006430A9"/>
    <w:rsid w:val="0064368C"/>
    <w:rsid w:val="00645EA5"/>
    <w:rsid w:val="00646668"/>
    <w:rsid w:val="00647BBF"/>
    <w:rsid w:val="006514C2"/>
    <w:rsid w:val="00653A9B"/>
    <w:rsid w:val="00655A58"/>
    <w:rsid w:val="006577B1"/>
    <w:rsid w:val="00665B2F"/>
    <w:rsid w:val="0067208A"/>
    <w:rsid w:val="00675E9C"/>
    <w:rsid w:val="006768DD"/>
    <w:rsid w:val="00682077"/>
    <w:rsid w:val="00683ECB"/>
    <w:rsid w:val="00684D40"/>
    <w:rsid w:val="00685900"/>
    <w:rsid w:val="006903F7"/>
    <w:rsid w:val="00690A9B"/>
    <w:rsid w:val="00691D2F"/>
    <w:rsid w:val="00696B8C"/>
    <w:rsid w:val="00697967"/>
    <w:rsid w:val="006A0854"/>
    <w:rsid w:val="006A21B0"/>
    <w:rsid w:val="006A31E2"/>
    <w:rsid w:val="006A349D"/>
    <w:rsid w:val="006A3D1B"/>
    <w:rsid w:val="006A54DD"/>
    <w:rsid w:val="006B291E"/>
    <w:rsid w:val="006B2A97"/>
    <w:rsid w:val="006B5B72"/>
    <w:rsid w:val="006B7C43"/>
    <w:rsid w:val="006C0234"/>
    <w:rsid w:val="006C0D59"/>
    <w:rsid w:val="006C15F5"/>
    <w:rsid w:val="006C1BE2"/>
    <w:rsid w:val="006C2BC9"/>
    <w:rsid w:val="006C2DC6"/>
    <w:rsid w:val="006C3DEC"/>
    <w:rsid w:val="006C4715"/>
    <w:rsid w:val="006C746E"/>
    <w:rsid w:val="006D2DBB"/>
    <w:rsid w:val="006E064B"/>
    <w:rsid w:val="006E0D5B"/>
    <w:rsid w:val="006E0FE9"/>
    <w:rsid w:val="006E1DAC"/>
    <w:rsid w:val="006E30BA"/>
    <w:rsid w:val="006E3C2C"/>
    <w:rsid w:val="006E3D8D"/>
    <w:rsid w:val="006E6406"/>
    <w:rsid w:val="006E6AE8"/>
    <w:rsid w:val="006F235B"/>
    <w:rsid w:val="006F5CE3"/>
    <w:rsid w:val="006F6669"/>
    <w:rsid w:val="0070035B"/>
    <w:rsid w:val="00701560"/>
    <w:rsid w:val="007025A3"/>
    <w:rsid w:val="00706BED"/>
    <w:rsid w:val="007102B9"/>
    <w:rsid w:val="00714B68"/>
    <w:rsid w:val="007153F4"/>
    <w:rsid w:val="00715487"/>
    <w:rsid w:val="007163AE"/>
    <w:rsid w:val="0071679C"/>
    <w:rsid w:val="0072272B"/>
    <w:rsid w:val="00722E39"/>
    <w:rsid w:val="00723D8E"/>
    <w:rsid w:val="00726F3F"/>
    <w:rsid w:val="00727285"/>
    <w:rsid w:val="00730C00"/>
    <w:rsid w:val="00730DD7"/>
    <w:rsid w:val="00730E8E"/>
    <w:rsid w:val="00732A02"/>
    <w:rsid w:val="007418B7"/>
    <w:rsid w:val="007448FF"/>
    <w:rsid w:val="00751742"/>
    <w:rsid w:val="0075654B"/>
    <w:rsid w:val="00757758"/>
    <w:rsid w:val="0076194A"/>
    <w:rsid w:val="007624C1"/>
    <w:rsid w:val="00765380"/>
    <w:rsid w:val="00765D63"/>
    <w:rsid w:val="007753E7"/>
    <w:rsid w:val="00777AF2"/>
    <w:rsid w:val="007861E9"/>
    <w:rsid w:val="007866E4"/>
    <w:rsid w:val="00791D95"/>
    <w:rsid w:val="0079536B"/>
    <w:rsid w:val="00797514"/>
    <w:rsid w:val="007A0994"/>
    <w:rsid w:val="007A2C25"/>
    <w:rsid w:val="007A7F0E"/>
    <w:rsid w:val="007B74B2"/>
    <w:rsid w:val="007C045B"/>
    <w:rsid w:val="007D0F75"/>
    <w:rsid w:val="007D1131"/>
    <w:rsid w:val="007D309A"/>
    <w:rsid w:val="007D4270"/>
    <w:rsid w:val="007D6E0F"/>
    <w:rsid w:val="007D6E85"/>
    <w:rsid w:val="007E5A29"/>
    <w:rsid w:val="007F0B4B"/>
    <w:rsid w:val="007F10AD"/>
    <w:rsid w:val="007F258B"/>
    <w:rsid w:val="007F54B3"/>
    <w:rsid w:val="007F6AEC"/>
    <w:rsid w:val="007F6B63"/>
    <w:rsid w:val="00801193"/>
    <w:rsid w:val="00801AD0"/>
    <w:rsid w:val="00801C67"/>
    <w:rsid w:val="008030D1"/>
    <w:rsid w:val="008034AF"/>
    <w:rsid w:val="00804EC1"/>
    <w:rsid w:val="008061EC"/>
    <w:rsid w:val="00807135"/>
    <w:rsid w:val="008075FD"/>
    <w:rsid w:val="0080778E"/>
    <w:rsid w:val="0081131A"/>
    <w:rsid w:val="0081185E"/>
    <w:rsid w:val="00812A8B"/>
    <w:rsid w:val="00813D59"/>
    <w:rsid w:val="008218CF"/>
    <w:rsid w:val="00823F97"/>
    <w:rsid w:val="008244CF"/>
    <w:rsid w:val="00826147"/>
    <w:rsid w:val="0082686C"/>
    <w:rsid w:val="00830B81"/>
    <w:rsid w:val="008359CC"/>
    <w:rsid w:val="00836D1F"/>
    <w:rsid w:val="00837FA9"/>
    <w:rsid w:val="008434DF"/>
    <w:rsid w:val="008439BA"/>
    <w:rsid w:val="00845E48"/>
    <w:rsid w:val="00845F83"/>
    <w:rsid w:val="008558F6"/>
    <w:rsid w:val="0085660B"/>
    <w:rsid w:val="00862256"/>
    <w:rsid w:val="0086306D"/>
    <w:rsid w:val="00864D58"/>
    <w:rsid w:val="008653CC"/>
    <w:rsid w:val="008659EC"/>
    <w:rsid w:val="00866C11"/>
    <w:rsid w:val="00867098"/>
    <w:rsid w:val="00867412"/>
    <w:rsid w:val="00867439"/>
    <w:rsid w:val="00867A87"/>
    <w:rsid w:val="008740E0"/>
    <w:rsid w:val="008767A0"/>
    <w:rsid w:val="00877633"/>
    <w:rsid w:val="008811D5"/>
    <w:rsid w:val="00881590"/>
    <w:rsid w:val="00884BF0"/>
    <w:rsid w:val="00885C83"/>
    <w:rsid w:val="00891F58"/>
    <w:rsid w:val="0089454F"/>
    <w:rsid w:val="00895630"/>
    <w:rsid w:val="008A0E9B"/>
    <w:rsid w:val="008A34A3"/>
    <w:rsid w:val="008A34DB"/>
    <w:rsid w:val="008A5FFA"/>
    <w:rsid w:val="008A7509"/>
    <w:rsid w:val="008B43E8"/>
    <w:rsid w:val="008B4DFE"/>
    <w:rsid w:val="008C02DD"/>
    <w:rsid w:val="008C2D57"/>
    <w:rsid w:val="008C4387"/>
    <w:rsid w:val="008D2AF0"/>
    <w:rsid w:val="008D4C5C"/>
    <w:rsid w:val="008D6399"/>
    <w:rsid w:val="008D7CA4"/>
    <w:rsid w:val="008E14B2"/>
    <w:rsid w:val="008E4C96"/>
    <w:rsid w:val="008E7F6D"/>
    <w:rsid w:val="008F14F7"/>
    <w:rsid w:val="008F170D"/>
    <w:rsid w:val="008F792A"/>
    <w:rsid w:val="009057D3"/>
    <w:rsid w:val="00907B6D"/>
    <w:rsid w:val="00913846"/>
    <w:rsid w:val="00914F91"/>
    <w:rsid w:val="00915605"/>
    <w:rsid w:val="009165A5"/>
    <w:rsid w:val="009166A5"/>
    <w:rsid w:val="009173C8"/>
    <w:rsid w:val="0092128C"/>
    <w:rsid w:val="00924262"/>
    <w:rsid w:val="00934C43"/>
    <w:rsid w:val="00936BF0"/>
    <w:rsid w:val="00937B62"/>
    <w:rsid w:val="00940031"/>
    <w:rsid w:val="00940D7D"/>
    <w:rsid w:val="00941339"/>
    <w:rsid w:val="00942519"/>
    <w:rsid w:val="009425CF"/>
    <w:rsid w:val="00945EC4"/>
    <w:rsid w:val="00945F21"/>
    <w:rsid w:val="00946D22"/>
    <w:rsid w:val="009502EA"/>
    <w:rsid w:val="00952EE8"/>
    <w:rsid w:val="00952FE8"/>
    <w:rsid w:val="00954666"/>
    <w:rsid w:val="009548A0"/>
    <w:rsid w:val="00961525"/>
    <w:rsid w:val="00962FD1"/>
    <w:rsid w:val="00964397"/>
    <w:rsid w:val="00967584"/>
    <w:rsid w:val="00967A56"/>
    <w:rsid w:val="009732D6"/>
    <w:rsid w:val="009838CB"/>
    <w:rsid w:val="00983F18"/>
    <w:rsid w:val="00985814"/>
    <w:rsid w:val="00985ADB"/>
    <w:rsid w:val="00985ECF"/>
    <w:rsid w:val="00991E37"/>
    <w:rsid w:val="009957A0"/>
    <w:rsid w:val="00997F7A"/>
    <w:rsid w:val="009A0757"/>
    <w:rsid w:val="009A07E1"/>
    <w:rsid w:val="009A0998"/>
    <w:rsid w:val="009A0F27"/>
    <w:rsid w:val="009A1DF5"/>
    <w:rsid w:val="009A6A97"/>
    <w:rsid w:val="009B0394"/>
    <w:rsid w:val="009B070F"/>
    <w:rsid w:val="009B0BA0"/>
    <w:rsid w:val="009B1DC8"/>
    <w:rsid w:val="009B32B9"/>
    <w:rsid w:val="009B5F8E"/>
    <w:rsid w:val="009B7E3F"/>
    <w:rsid w:val="009C1290"/>
    <w:rsid w:val="009C3636"/>
    <w:rsid w:val="009C4241"/>
    <w:rsid w:val="009C42D3"/>
    <w:rsid w:val="009C5811"/>
    <w:rsid w:val="009C6057"/>
    <w:rsid w:val="009C69B1"/>
    <w:rsid w:val="009C6E14"/>
    <w:rsid w:val="009D40A1"/>
    <w:rsid w:val="009D4B89"/>
    <w:rsid w:val="009D6676"/>
    <w:rsid w:val="009D7E8A"/>
    <w:rsid w:val="009E0694"/>
    <w:rsid w:val="009E1CD2"/>
    <w:rsid w:val="009E28EE"/>
    <w:rsid w:val="009E3260"/>
    <w:rsid w:val="009F34E3"/>
    <w:rsid w:val="009F3AC6"/>
    <w:rsid w:val="009F52CE"/>
    <w:rsid w:val="009F5F94"/>
    <w:rsid w:val="00A02F4F"/>
    <w:rsid w:val="00A04FC9"/>
    <w:rsid w:val="00A05B10"/>
    <w:rsid w:val="00A064AB"/>
    <w:rsid w:val="00A078A5"/>
    <w:rsid w:val="00A1080C"/>
    <w:rsid w:val="00A11B49"/>
    <w:rsid w:val="00A130DF"/>
    <w:rsid w:val="00A13184"/>
    <w:rsid w:val="00A141F7"/>
    <w:rsid w:val="00A16C80"/>
    <w:rsid w:val="00A267A6"/>
    <w:rsid w:val="00A30B30"/>
    <w:rsid w:val="00A4032B"/>
    <w:rsid w:val="00A421A2"/>
    <w:rsid w:val="00A443E0"/>
    <w:rsid w:val="00A46A72"/>
    <w:rsid w:val="00A46F64"/>
    <w:rsid w:val="00A52495"/>
    <w:rsid w:val="00A52743"/>
    <w:rsid w:val="00A53F04"/>
    <w:rsid w:val="00A5577F"/>
    <w:rsid w:val="00A55AAE"/>
    <w:rsid w:val="00A643D9"/>
    <w:rsid w:val="00A67974"/>
    <w:rsid w:val="00A700CE"/>
    <w:rsid w:val="00A75331"/>
    <w:rsid w:val="00A775A5"/>
    <w:rsid w:val="00A775B2"/>
    <w:rsid w:val="00A81D55"/>
    <w:rsid w:val="00A84E06"/>
    <w:rsid w:val="00A86F37"/>
    <w:rsid w:val="00A90B35"/>
    <w:rsid w:val="00A90C9F"/>
    <w:rsid w:val="00A935A7"/>
    <w:rsid w:val="00A9417B"/>
    <w:rsid w:val="00A952B1"/>
    <w:rsid w:val="00A95A9F"/>
    <w:rsid w:val="00A96AAE"/>
    <w:rsid w:val="00A973E1"/>
    <w:rsid w:val="00AA0A3B"/>
    <w:rsid w:val="00AB13A5"/>
    <w:rsid w:val="00AB18BB"/>
    <w:rsid w:val="00AB264B"/>
    <w:rsid w:val="00AB57CE"/>
    <w:rsid w:val="00AC0453"/>
    <w:rsid w:val="00AC0B7D"/>
    <w:rsid w:val="00AC2CAF"/>
    <w:rsid w:val="00AC6B92"/>
    <w:rsid w:val="00AD0899"/>
    <w:rsid w:val="00AD3CD0"/>
    <w:rsid w:val="00AD4CE8"/>
    <w:rsid w:val="00AD6FED"/>
    <w:rsid w:val="00AD7284"/>
    <w:rsid w:val="00AE09B8"/>
    <w:rsid w:val="00AE19CE"/>
    <w:rsid w:val="00AE2730"/>
    <w:rsid w:val="00AE41E6"/>
    <w:rsid w:val="00AE44F0"/>
    <w:rsid w:val="00AE6124"/>
    <w:rsid w:val="00AF1C5D"/>
    <w:rsid w:val="00AF65F9"/>
    <w:rsid w:val="00AF71BC"/>
    <w:rsid w:val="00B008E6"/>
    <w:rsid w:val="00B03375"/>
    <w:rsid w:val="00B103F0"/>
    <w:rsid w:val="00B10463"/>
    <w:rsid w:val="00B11600"/>
    <w:rsid w:val="00B125EC"/>
    <w:rsid w:val="00B13C89"/>
    <w:rsid w:val="00B158D7"/>
    <w:rsid w:val="00B17FC5"/>
    <w:rsid w:val="00B24308"/>
    <w:rsid w:val="00B24E15"/>
    <w:rsid w:val="00B265BB"/>
    <w:rsid w:val="00B27C04"/>
    <w:rsid w:val="00B314DD"/>
    <w:rsid w:val="00B32F2D"/>
    <w:rsid w:val="00B3392E"/>
    <w:rsid w:val="00B406CC"/>
    <w:rsid w:val="00B414E4"/>
    <w:rsid w:val="00B42986"/>
    <w:rsid w:val="00B45A2C"/>
    <w:rsid w:val="00B45AD4"/>
    <w:rsid w:val="00B46DFB"/>
    <w:rsid w:val="00B5190C"/>
    <w:rsid w:val="00B57874"/>
    <w:rsid w:val="00B7008B"/>
    <w:rsid w:val="00B700B6"/>
    <w:rsid w:val="00B70916"/>
    <w:rsid w:val="00B71F9F"/>
    <w:rsid w:val="00B81CA0"/>
    <w:rsid w:val="00B8250D"/>
    <w:rsid w:val="00B827BB"/>
    <w:rsid w:val="00B832DF"/>
    <w:rsid w:val="00B8375A"/>
    <w:rsid w:val="00B92684"/>
    <w:rsid w:val="00B9395F"/>
    <w:rsid w:val="00B93A9B"/>
    <w:rsid w:val="00B943B5"/>
    <w:rsid w:val="00B9469C"/>
    <w:rsid w:val="00B96BE4"/>
    <w:rsid w:val="00B970CA"/>
    <w:rsid w:val="00B9779D"/>
    <w:rsid w:val="00BA3C01"/>
    <w:rsid w:val="00BA549B"/>
    <w:rsid w:val="00BA7E04"/>
    <w:rsid w:val="00BB1EA6"/>
    <w:rsid w:val="00BB7862"/>
    <w:rsid w:val="00BC078C"/>
    <w:rsid w:val="00BC287B"/>
    <w:rsid w:val="00BC2954"/>
    <w:rsid w:val="00BC2DAA"/>
    <w:rsid w:val="00BC31D1"/>
    <w:rsid w:val="00BC4A03"/>
    <w:rsid w:val="00BC72D6"/>
    <w:rsid w:val="00BC73EB"/>
    <w:rsid w:val="00BC7DC9"/>
    <w:rsid w:val="00BD0022"/>
    <w:rsid w:val="00BD0860"/>
    <w:rsid w:val="00BD09B2"/>
    <w:rsid w:val="00BD0BFA"/>
    <w:rsid w:val="00BD1D16"/>
    <w:rsid w:val="00BD2AD4"/>
    <w:rsid w:val="00BD3A4F"/>
    <w:rsid w:val="00BD5630"/>
    <w:rsid w:val="00BD5702"/>
    <w:rsid w:val="00BE1F0B"/>
    <w:rsid w:val="00BE5CEA"/>
    <w:rsid w:val="00BE6A87"/>
    <w:rsid w:val="00BE7B54"/>
    <w:rsid w:val="00BF31C9"/>
    <w:rsid w:val="00BF6F60"/>
    <w:rsid w:val="00C00D59"/>
    <w:rsid w:val="00C01AB0"/>
    <w:rsid w:val="00C11076"/>
    <w:rsid w:val="00C1152F"/>
    <w:rsid w:val="00C1322C"/>
    <w:rsid w:val="00C156BC"/>
    <w:rsid w:val="00C159BD"/>
    <w:rsid w:val="00C1756E"/>
    <w:rsid w:val="00C17692"/>
    <w:rsid w:val="00C2033E"/>
    <w:rsid w:val="00C21BFF"/>
    <w:rsid w:val="00C235CA"/>
    <w:rsid w:val="00C23B9D"/>
    <w:rsid w:val="00C27627"/>
    <w:rsid w:val="00C309C1"/>
    <w:rsid w:val="00C33A71"/>
    <w:rsid w:val="00C34363"/>
    <w:rsid w:val="00C34B8C"/>
    <w:rsid w:val="00C36E55"/>
    <w:rsid w:val="00C37641"/>
    <w:rsid w:val="00C37DD5"/>
    <w:rsid w:val="00C42DB6"/>
    <w:rsid w:val="00C5019B"/>
    <w:rsid w:val="00C545F0"/>
    <w:rsid w:val="00C5713E"/>
    <w:rsid w:val="00C6005B"/>
    <w:rsid w:val="00C62408"/>
    <w:rsid w:val="00C758A0"/>
    <w:rsid w:val="00C75CFD"/>
    <w:rsid w:val="00C76422"/>
    <w:rsid w:val="00C804F6"/>
    <w:rsid w:val="00C8254E"/>
    <w:rsid w:val="00C839E2"/>
    <w:rsid w:val="00C839F1"/>
    <w:rsid w:val="00C849B9"/>
    <w:rsid w:val="00C85D52"/>
    <w:rsid w:val="00C864DA"/>
    <w:rsid w:val="00C878C3"/>
    <w:rsid w:val="00C95592"/>
    <w:rsid w:val="00C96911"/>
    <w:rsid w:val="00CA5321"/>
    <w:rsid w:val="00CA7BFD"/>
    <w:rsid w:val="00CB1213"/>
    <w:rsid w:val="00CB271F"/>
    <w:rsid w:val="00CB3259"/>
    <w:rsid w:val="00CB3F9B"/>
    <w:rsid w:val="00CB4C3A"/>
    <w:rsid w:val="00CB5873"/>
    <w:rsid w:val="00CB618C"/>
    <w:rsid w:val="00CB68AB"/>
    <w:rsid w:val="00CC290A"/>
    <w:rsid w:val="00CC5FDB"/>
    <w:rsid w:val="00CD0CD5"/>
    <w:rsid w:val="00CD1162"/>
    <w:rsid w:val="00CD373B"/>
    <w:rsid w:val="00CD5F61"/>
    <w:rsid w:val="00CD65D8"/>
    <w:rsid w:val="00CD76AB"/>
    <w:rsid w:val="00CE0099"/>
    <w:rsid w:val="00CE0796"/>
    <w:rsid w:val="00CE3F75"/>
    <w:rsid w:val="00CE4229"/>
    <w:rsid w:val="00CE444C"/>
    <w:rsid w:val="00CE63CD"/>
    <w:rsid w:val="00CE69FF"/>
    <w:rsid w:val="00CF0B02"/>
    <w:rsid w:val="00CF420B"/>
    <w:rsid w:val="00CF7833"/>
    <w:rsid w:val="00D00F50"/>
    <w:rsid w:val="00D03D17"/>
    <w:rsid w:val="00D041C8"/>
    <w:rsid w:val="00D04411"/>
    <w:rsid w:val="00D04A4E"/>
    <w:rsid w:val="00D05570"/>
    <w:rsid w:val="00D06735"/>
    <w:rsid w:val="00D11167"/>
    <w:rsid w:val="00D11320"/>
    <w:rsid w:val="00D155CB"/>
    <w:rsid w:val="00D16BCC"/>
    <w:rsid w:val="00D16DF6"/>
    <w:rsid w:val="00D1720A"/>
    <w:rsid w:val="00D17A17"/>
    <w:rsid w:val="00D20BD5"/>
    <w:rsid w:val="00D220A9"/>
    <w:rsid w:val="00D22843"/>
    <w:rsid w:val="00D255FE"/>
    <w:rsid w:val="00D271B3"/>
    <w:rsid w:val="00D30B06"/>
    <w:rsid w:val="00D31216"/>
    <w:rsid w:val="00D314D7"/>
    <w:rsid w:val="00D326D1"/>
    <w:rsid w:val="00D373BE"/>
    <w:rsid w:val="00D40768"/>
    <w:rsid w:val="00D4155E"/>
    <w:rsid w:val="00D41BFA"/>
    <w:rsid w:val="00D4387D"/>
    <w:rsid w:val="00D50B13"/>
    <w:rsid w:val="00D52372"/>
    <w:rsid w:val="00D52C8D"/>
    <w:rsid w:val="00D53E87"/>
    <w:rsid w:val="00D60AE7"/>
    <w:rsid w:val="00D60F06"/>
    <w:rsid w:val="00D61FD8"/>
    <w:rsid w:val="00D677F1"/>
    <w:rsid w:val="00D73C98"/>
    <w:rsid w:val="00D762FC"/>
    <w:rsid w:val="00D76461"/>
    <w:rsid w:val="00D76D00"/>
    <w:rsid w:val="00D773A8"/>
    <w:rsid w:val="00D7746C"/>
    <w:rsid w:val="00D80BE5"/>
    <w:rsid w:val="00D83D61"/>
    <w:rsid w:val="00D907B0"/>
    <w:rsid w:val="00D91A2A"/>
    <w:rsid w:val="00D92B64"/>
    <w:rsid w:val="00D97AFD"/>
    <w:rsid w:val="00DA03CF"/>
    <w:rsid w:val="00DA0E3B"/>
    <w:rsid w:val="00DB5ECF"/>
    <w:rsid w:val="00DC0AEB"/>
    <w:rsid w:val="00DC2508"/>
    <w:rsid w:val="00DE1892"/>
    <w:rsid w:val="00DE2E66"/>
    <w:rsid w:val="00DE4022"/>
    <w:rsid w:val="00DF3D32"/>
    <w:rsid w:val="00DF5CA2"/>
    <w:rsid w:val="00DF663A"/>
    <w:rsid w:val="00E0039F"/>
    <w:rsid w:val="00E00D34"/>
    <w:rsid w:val="00E01166"/>
    <w:rsid w:val="00E01924"/>
    <w:rsid w:val="00E025A2"/>
    <w:rsid w:val="00E02966"/>
    <w:rsid w:val="00E044A6"/>
    <w:rsid w:val="00E06588"/>
    <w:rsid w:val="00E06670"/>
    <w:rsid w:val="00E0709E"/>
    <w:rsid w:val="00E11C33"/>
    <w:rsid w:val="00E12796"/>
    <w:rsid w:val="00E1293B"/>
    <w:rsid w:val="00E157D1"/>
    <w:rsid w:val="00E159D7"/>
    <w:rsid w:val="00E15A55"/>
    <w:rsid w:val="00E15AF9"/>
    <w:rsid w:val="00E2085B"/>
    <w:rsid w:val="00E2300D"/>
    <w:rsid w:val="00E2354F"/>
    <w:rsid w:val="00E2413A"/>
    <w:rsid w:val="00E26E4E"/>
    <w:rsid w:val="00E279D2"/>
    <w:rsid w:val="00E3073B"/>
    <w:rsid w:val="00E33BB0"/>
    <w:rsid w:val="00E367C8"/>
    <w:rsid w:val="00E36CAC"/>
    <w:rsid w:val="00E3794D"/>
    <w:rsid w:val="00E40B77"/>
    <w:rsid w:val="00E41227"/>
    <w:rsid w:val="00E43662"/>
    <w:rsid w:val="00E44560"/>
    <w:rsid w:val="00E4462F"/>
    <w:rsid w:val="00E52501"/>
    <w:rsid w:val="00E5623A"/>
    <w:rsid w:val="00E56472"/>
    <w:rsid w:val="00E62B60"/>
    <w:rsid w:val="00E63676"/>
    <w:rsid w:val="00E63B5E"/>
    <w:rsid w:val="00E63F9F"/>
    <w:rsid w:val="00E6400B"/>
    <w:rsid w:val="00E652E6"/>
    <w:rsid w:val="00E65C42"/>
    <w:rsid w:val="00E666E5"/>
    <w:rsid w:val="00E70D79"/>
    <w:rsid w:val="00E745E3"/>
    <w:rsid w:val="00E762C5"/>
    <w:rsid w:val="00E820A1"/>
    <w:rsid w:val="00E83816"/>
    <w:rsid w:val="00E87972"/>
    <w:rsid w:val="00E90022"/>
    <w:rsid w:val="00E9281D"/>
    <w:rsid w:val="00E94A31"/>
    <w:rsid w:val="00E94C11"/>
    <w:rsid w:val="00EA1A89"/>
    <w:rsid w:val="00EA27AE"/>
    <w:rsid w:val="00EA283A"/>
    <w:rsid w:val="00EA4305"/>
    <w:rsid w:val="00EA4850"/>
    <w:rsid w:val="00EA4A0A"/>
    <w:rsid w:val="00EA76F0"/>
    <w:rsid w:val="00EB0905"/>
    <w:rsid w:val="00EC0D84"/>
    <w:rsid w:val="00EC419B"/>
    <w:rsid w:val="00EC5F88"/>
    <w:rsid w:val="00EC60EA"/>
    <w:rsid w:val="00ED0EB0"/>
    <w:rsid w:val="00ED2A99"/>
    <w:rsid w:val="00ED36AF"/>
    <w:rsid w:val="00ED649D"/>
    <w:rsid w:val="00ED71BF"/>
    <w:rsid w:val="00EE18EC"/>
    <w:rsid w:val="00EE1B89"/>
    <w:rsid w:val="00EE2ED8"/>
    <w:rsid w:val="00EE5359"/>
    <w:rsid w:val="00EE5D6A"/>
    <w:rsid w:val="00EE67DD"/>
    <w:rsid w:val="00EE6A7B"/>
    <w:rsid w:val="00EE7D2A"/>
    <w:rsid w:val="00EF0CAC"/>
    <w:rsid w:val="00EF152B"/>
    <w:rsid w:val="00EF34D5"/>
    <w:rsid w:val="00EF4B95"/>
    <w:rsid w:val="00EF612F"/>
    <w:rsid w:val="00EF701B"/>
    <w:rsid w:val="00EF7AFE"/>
    <w:rsid w:val="00F00168"/>
    <w:rsid w:val="00F00E0F"/>
    <w:rsid w:val="00F00E9B"/>
    <w:rsid w:val="00F023F0"/>
    <w:rsid w:val="00F04729"/>
    <w:rsid w:val="00F04996"/>
    <w:rsid w:val="00F10D4B"/>
    <w:rsid w:val="00F11291"/>
    <w:rsid w:val="00F13404"/>
    <w:rsid w:val="00F150FD"/>
    <w:rsid w:val="00F17F57"/>
    <w:rsid w:val="00F231BE"/>
    <w:rsid w:val="00F23991"/>
    <w:rsid w:val="00F23E58"/>
    <w:rsid w:val="00F25F71"/>
    <w:rsid w:val="00F30FF7"/>
    <w:rsid w:val="00F34061"/>
    <w:rsid w:val="00F41EEE"/>
    <w:rsid w:val="00F4525B"/>
    <w:rsid w:val="00F47DE6"/>
    <w:rsid w:val="00F50194"/>
    <w:rsid w:val="00F5406B"/>
    <w:rsid w:val="00F54462"/>
    <w:rsid w:val="00F56EA6"/>
    <w:rsid w:val="00F579F3"/>
    <w:rsid w:val="00F6449B"/>
    <w:rsid w:val="00F64F42"/>
    <w:rsid w:val="00F66337"/>
    <w:rsid w:val="00F6686C"/>
    <w:rsid w:val="00F758D0"/>
    <w:rsid w:val="00F75AD3"/>
    <w:rsid w:val="00F75E15"/>
    <w:rsid w:val="00F76CF1"/>
    <w:rsid w:val="00F8410B"/>
    <w:rsid w:val="00F95A8E"/>
    <w:rsid w:val="00F96929"/>
    <w:rsid w:val="00FB14C8"/>
    <w:rsid w:val="00FB40C1"/>
    <w:rsid w:val="00FB43A5"/>
    <w:rsid w:val="00FB4DB0"/>
    <w:rsid w:val="00FB5912"/>
    <w:rsid w:val="00FB5D88"/>
    <w:rsid w:val="00FB6159"/>
    <w:rsid w:val="00FC01B9"/>
    <w:rsid w:val="00FC1DA8"/>
    <w:rsid w:val="00FC1E4D"/>
    <w:rsid w:val="00FC3ED9"/>
    <w:rsid w:val="00FC7F8E"/>
    <w:rsid w:val="00FD0D2B"/>
    <w:rsid w:val="00FD1095"/>
    <w:rsid w:val="00FD24BF"/>
    <w:rsid w:val="00FE0024"/>
    <w:rsid w:val="00FE07FC"/>
    <w:rsid w:val="00FE1B7C"/>
    <w:rsid w:val="00FE45EC"/>
    <w:rsid w:val="00FF2A0C"/>
    <w:rsid w:val="00FF2FD0"/>
    <w:rsid w:val="00FF3B1F"/>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AD3E49-CBDE-40B9-A70C-18B003DD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0B"/>
    <w:pPr>
      <w:spacing w:after="200" w:line="276" w:lineRule="auto"/>
    </w:pPr>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5F0"/>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Normal"/>
    <w:rsid w:val="00C545F0"/>
    <w:pPr>
      <w:ind w:left="720"/>
      <w:contextualSpacing/>
    </w:pPr>
  </w:style>
  <w:style w:type="paragraph" w:styleId="Header">
    <w:name w:val="header"/>
    <w:basedOn w:val="Normal"/>
    <w:link w:val="HeaderChar"/>
    <w:uiPriority w:val="99"/>
    <w:rsid w:val="004C7359"/>
    <w:pPr>
      <w:tabs>
        <w:tab w:val="center" w:pos="4677"/>
        <w:tab w:val="right" w:pos="9355"/>
      </w:tabs>
    </w:pPr>
    <w:rPr>
      <w:lang w:val="en-US"/>
    </w:rPr>
  </w:style>
  <w:style w:type="character" w:customStyle="1" w:styleId="HeaderChar">
    <w:name w:val="Header Char"/>
    <w:link w:val="Header"/>
    <w:uiPriority w:val="99"/>
    <w:locked/>
    <w:rsid w:val="004C7359"/>
    <w:rPr>
      <w:rFonts w:ascii="Calibri" w:hAnsi="Calibri"/>
      <w:sz w:val="22"/>
    </w:rPr>
  </w:style>
  <w:style w:type="paragraph" w:styleId="Footer">
    <w:name w:val="footer"/>
    <w:basedOn w:val="Normal"/>
    <w:link w:val="FooterChar"/>
    <w:uiPriority w:val="99"/>
    <w:rsid w:val="004C7359"/>
    <w:pPr>
      <w:tabs>
        <w:tab w:val="center" w:pos="4677"/>
        <w:tab w:val="right" w:pos="9355"/>
      </w:tabs>
    </w:pPr>
    <w:rPr>
      <w:lang w:val="en-US"/>
    </w:rPr>
  </w:style>
  <w:style w:type="character" w:customStyle="1" w:styleId="FooterChar">
    <w:name w:val="Footer Char"/>
    <w:link w:val="Footer"/>
    <w:uiPriority w:val="99"/>
    <w:locked/>
    <w:rsid w:val="004C7359"/>
    <w:rPr>
      <w:rFonts w:ascii="Calibri" w:hAnsi="Calibri"/>
      <w:sz w:val="22"/>
    </w:rPr>
  </w:style>
  <w:style w:type="paragraph" w:styleId="BalloonText">
    <w:name w:val="Balloon Text"/>
    <w:basedOn w:val="Normal"/>
    <w:link w:val="BalloonTextChar"/>
    <w:uiPriority w:val="99"/>
    <w:rsid w:val="00867A87"/>
    <w:pPr>
      <w:spacing w:after="0" w:line="240" w:lineRule="auto"/>
    </w:pPr>
    <w:rPr>
      <w:rFonts w:ascii="Tahoma" w:hAnsi="Tahoma"/>
      <w:sz w:val="16"/>
      <w:szCs w:val="16"/>
      <w:lang w:val="en-US"/>
    </w:rPr>
  </w:style>
  <w:style w:type="character" w:customStyle="1" w:styleId="BalloonTextChar">
    <w:name w:val="Balloon Text Char"/>
    <w:link w:val="BalloonText"/>
    <w:uiPriority w:val="99"/>
    <w:locked/>
    <w:rsid w:val="00867A87"/>
    <w:rPr>
      <w:rFonts w:ascii="Tahoma" w:hAnsi="Tahoma"/>
      <w:sz w:val="16"/>
    </w:rPr>
  </w:style>
  <w:style w:type="paragraph" w:customStyle="1" w:styleId="NormalePOS">
    <w:name w:val="Normale POS"/>
    <w:basedOn w:val="Normal"/>
    <w:rsid w:val="000340AB"/>
    <w:pPr>
      <w:suppressAutoHyphens/>
      <w:spacing w:after="0" w:line="288" w:lineRule="auto"/>
      <w:ind w:firstLine="482"/>
      <w:jc w:val="both"/>
    </w:pPr>
    <w:rPr>
      <w:rFonts w:ascii="Times New Roman" w:hAnsi="Times New Roman"/>
      <w:szCs w:val="20"/>
      <w:lang w:val="it-IT" w:eastAsia="zh-CN"/>
    </w:rPr>
  </w:style>
  <w:style w:type="character" w:styleId="PageNumber">
    <w:name w:val="page number"/>
    <w:rsid w:val="00EA283A"/>
    <w:rPr>
      <w:rFonts w:cs="Times New Roman"/>
    </w:rPr>
  </w:style>
  <w:style w:type="character" w:customStyle="1" w:styleId="10">
    <w:name w:val="Замещающий текст1"/>
    <w:semiHidden/>
    <w:rsid w:val="008218CF"/>
    <w:rPr>
      <w:rFonts w:cs="Times New Roman"/>
      <w:color w:val="808080"/>
    </w:rPr>
  </w:style>
  <w:style w:type="character" w:customStyle="1" w:styleId="apple-converted-space">
    <w:name w:val="apple-converted-space"/>
    <w:rsid w:val="00B46DFB"/>
    <w:rPr>
      <w:rFonts w:cs="Times New Roman"/>
    </w:rPr>
  </w:style>
  <w:style w:type="character" w:customStyle="1" w:styleId="MathematicaFormatStandardForm">
    <w:name w:val="MathematicaFormatStandardForm"/>
    <w:uiPriority w:val="99"/>
    <w:rsid w:val="002529CB"/>
    <w:rPr>
      <w:rFonts w:ascii="Courier" w:hAnsi="Courier"/>
    </w:rPr>
  </w:style>
  <w:style w:type="paragraph" w:styleId="BodyTextIndent">
    <w:name w:val="Body Text Indent"/>
    <w:basedOn w:val="Normal"/>
    <w:link w:val="BodyTextIndentChar"/>
    <w:rsid w:val="001915C1"/>
    <w:pPr>
      <w:spacing w:after="0" w:line="240" w:lineRule="auto"/>
      <w:ind w:firstLine="187"/>
      <w:jc w:val="both"/>
    </w:pPr>
    <w:rPr>
      <w:rFonts w:ascii="Times New Roman" w:eastAsia="Calibri" w:hAnsi="Times New Roman"/>
      <w:sz w:val="20"/>
      <w:szCs w:val="20"/>
      <w:lang w:val="en-GB" w:eastAsia="en-US"/>
    </w:rPr>
  </w:style>
  <w:style w:type="character" w:customStyle="1" w:styleId="BodyTextIndentChar">
    <w:name w:val="Body Text Indent Char"/>
    <w:link w:val="BodyTextIndent"/>
    <w:rsid w:val="001915C1"/>
    <w:rPr>
      <w:rFonts w:eastAsia="Calibri"/>
      <w:lang w:val="en-GB" w:eastAsia="en-US"/>
    </w:rPr>
  </w:style>
  <w:style w:type="table" w:customStyle="1" w:styleId="11">
    <w:name w:val="Сетка таблицы1"/>
    <w:basedOn w:val="TableNormal"/>
    <w:next w:val="TableGrid"/>
    <w:rsid w:val="002008F0"/>
    <w:pPr>
      <w:autoSpaceDE w:val="0"/>
      <w:autoSpaceDN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6BA0"/>
    <w:rPr>
      <w:color w:val="0000FF"/>
      <w:u w:val="single"/>
    </w:rPr>
  </w:style>
  <w:style w:type="character" w:styleId="PlaceholderText">
    <w:name w:val="Placeholder Text"/>
    <w:basedOn w:val="DefaultParagraphFont"/>
    <w:uiPriority w:val="99"/>
    <w:semiHidden/>
    <w:rsid w:val="00BC73EB"/>
    <w:rPr>
      <w:color w:val="808080"/>
    </w:rPr>
  </w:style>
  <w:style w:type="paragraph" w:styleId="ListParagraph">
    <w:name w:val="List Paragraph"/>
    <w:basedOn w:val="Normal"/>
    <w:qFormat/>
    <w:rsid w:val="004A79FA"/>
    <w:pPr>
      <w:ind w:left="720"/>
      <w:contextualSpacing/>
    </w:pPr>
    <w:rPr>
      <w:rFonts w:ascii="Times New Roman" w:hAnsi="Times New Roman"/>
      <w:sz w:val="24"/>
    </w:rPr>
  </w:style>
  <w:style w:type="paragraph" w:customStyle="1" w:styleId="Subsubsection">
    <w:name w:val="Subsubsection"/>
    <w:next w:val="Bodytext"/>
    <w:rsid w:val="009C3636"/>
    <w:pPr>
      <w:numPr>
        <w:ilvl w:val="2"/>
        <w:numId w:val="10"/>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9C3636"/>
    <w:pPr>
      <w:jc w:val="both"/>
    </w:pPr>
    <w:rPr>
      <w:rFonts w:ascii="Times" w:hAnsi="Times"/>
      <w:iCs/>
      <w:color w:val="000000"/>
      <w:sz w:val="22"/>
      <w:szCs w:val="22"/>
      <w:lang w:val="en-US" w:eastAsia="en-US"/>
    </w:rPr>
  </w:style>
  <w:style w:type="paragraph" w:customStyle="1" w:styleId="BodytextIndented">
    <w:name w:val="BodytextIndented"/>
    <w:basedOn w:val="Bodytext"/>
    <w:rsid w:val="009C3636"/>
    <w:pPr>
      <w:ind w:firstLine="284"/>
    </w:pPr>
  </w:style>
  <w:style w:type="paragraph" w:customStyle="1" w:styleId="Section">
    <w:name w:val="Section"/>
    <w:next w:val="Bodytext"/>
    <w:rsid w:val="009C3636"/>
    <w:pPr>
      <w:numPr>
        <w:numId w:val="10"/>
      </w:numPr>
      <w:spacing w:before="240"/>
    </w:pPr>
    <w:rPr>
      <w:rFonts w:ascii="Times" w:hAnsi="Times"/>
      <w:b/>
      <w:iCs/>
      <w:color w:val="000000"/>
      <w:sz w:val="22"/>
      <w:szCs w:val="22"/>
      <w:lang w:val="en-GB" w:eastAsia="en-US"/>
    </w:rPr>
  </w:style>
  <w:style w:type="paragraph" w:customStyle="1" w:styleId="Subsection">
    <w:name w:val="Subsection"/>
    <w:next w:val="Bodytext"/>
    <w:rsid w:val="009C3636"/>
    <w:pPr>
      <w:numPr>
        <w:ilvl w:val="1"/>
        <w:numId w:val="10"/>
      </w:numPr>
      <w:spacing w:before="240"/>
    </w:pPr>
    <w:rPr>
      <w:rFonts w:ascii="Times" w:hAnsi="Times"/>
      <w:iCs/>
      <w:color w:val="000000"/>
      <w:sz w:val="22"/>
      <w:szCs w:val="22"/>
      <w:lang w:val="en-GB" w:eastAsia="en-US"/>
    </w:rPr>
  </w:style>
  <w:style w:type="paragraph" w:customStyle="1" w:styleId="FigureCaption">
    <w:name w:val="FigureCaption"/>
    <w:rsid w:val="009C3636"/>
    <w:pPr>
      <w:spacing w:before="170"/>
      <w:ind w:left="28"/>
      <w:jc w:val="center"/>
    </w:pPr>
    <w:rPr>
      <w:rFonts w:ascii="Times" w:hAnsi="Times"/>
      <w:color w:val="000000"/>
      <w:sz w:val="22"/>
      <w:szCs w:val="22"/>
      <w:lang w:val="en-GB" w:eastAsia="en-US"/>
    </w:rPr>
  </w:style>
  <w:style w:type="paragraph" w:customStyle="1" w:styleId="Reference">
    <w:name w:val="Reference"/>
    <w:rsid w:val="009C3636"/>
    <w:pPr>
      <w:widowControl w:val="0"/>
      <w:numPr>
        <w:numId w:val="11"/>
      </w:numPr>
      <w:tabs>
        <w:tab w:val="left" w:pos="567"/>
      </w:tabs>
      <w:jc w:val="both"/>
    </w:pPr>
    <w:rPr>
      <w:rFonts w:ascii="Times" w:hAnsi="Times"/>
      <w:iCs/>
      <w:noProof/>
      <w:color w:val="000000"/>
      <w:sz w:val="22"/>
      <w:szCs w:val="22"/>
      <w:lang w:val="en-GB" w:eastAsia="en-US"/>
    </w:rPr>
  </w:style>
  <w:style w:type="paragraph" w:customStyle="1" w:styleId="BodyChar">
    <w:name w:val="Body Char"/>
    <w:link w:val="BodyCharChar"/>
    <w:rsid w:val="009C3636"/>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9C3636"/>
    <w:rPr>
      <w:rFonts w:ascii="Times" w:hAnsi="Times"/>
      <w:color w:val="000000"/>
      <w:sz w:val="22"/>
      <w:szCs w:val="22"/>
      <w:lang w:val="en-GB" w:eastAsia="en-US"/>
    </w:rPr>
  </w:style>
  <w:style w:type="paragraph" w:customStyle="1" w:styleId="TableCaption">
    <w:name w:val="Table.Caption"/>
    <w:rsid w:val="00D907B0"/>
    <w:pPr>
      <w:spacing w:after="120"/>
      <w:jc w:val="both"/>
    </w:pPr>
    <w:rPr>
      <w:rFonts w:ascii="Times" w:hAnsi="Times"/>
      <w:color w:val="000000"/>
      <w:sz w:val="22"/>
      <w:szCs w:val="22"/>
      <w:lang w:val="en-GB" w:eastAsia="en-US"/>
    </w:rPr>
  </w:style>
  <w:style w:type="character" w:styleId="Emphasis">
    <w:name w:val="Emphasis"/>
    <w:basedOn w:val="DefaultParagraphFont"/>
    <w:qFormat/>
    <w:locked/>
    <w:rsid w:val="004A79FA"/>
    <w:rPr>
      <w:i/>
      <w:iCs/>
    </w:rPr>
  </w:style>
  <w:style w:type="paragraph" w:styleId="HTMLPreformatted">
    <w:name w:val="HTML Preformatted"/>
    <w:basedOn w:val="Normal"/>
    <w:link w:val="HTMLPreformattedChar"/>
    <w:uiPriority w:val="99"/>
    <w:unhideWhenUsed/>
    <w:rsid w:val="0037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1217"/>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23370644">
      <w:bodyDiv w:val="1"/>
      <w:marLeft w:val="0"/>
      <w:marRight w:val="0"/>
      <w:marTop w:val="0"/>
      <w:marBottom w:val="0"/>
      <w:divBdr>
        <w:top w:val="none" w:sz="0" w:space="0" w:color="auto"/>
        <w:left w:val="none" w:sz="0" w:space="0" w:color="auto"/>
        <w:bottom w:val="none" w:sz="0" w:space="0" w:color="auto"/>
        <w:right w:val="none" w:sz="0" w:space="0" w:color="auto"/>
      </w:divBdr>
      <w:divsChild>
        <w:div w:id="2075468222">
          <w:marLeft w:val="0"/>
          <w:marRight w:val="0"/>
          <w:marTop w:val="0"/>
          <w:marBottom w:val="0"/>
          <w:divBdr>
            <w:top w:val="none" w:sz="0" w:space="0" w:color="auto"/>
            <w:left w:val="none" w:sz="0" w:space="0" w:color="auto"/>
            <w:bottom w:val="none" w:sz="0" w:space="0" w:color="auto"/>
            <w:right w:val="none" w:sz="0" w:space="0" w:color="auto"/>
          </w:divBdr>
        </w:div>
        <w:div w:id="381711872">
          <w:marLeft w:val="0"/>
          <w:marRight w:val="0"/>
          <w:marTop w:val="0"/>
          <w:marBottom w:val="0"/>
          <w:divBdr>
            <w:top w:val="none" w:sz="0" w:space="0" w:color="auto"/>
            <w:left w:val="none" w:sz="0" w:space="0" w:color="auto"/>
            <w:bottom w:val="none" w:sz="0" w:space="0" w:color="auto"/>
            <w:right w:val="none" w:sz="0" w:space="0" w:color="auto"/>
          </w:divBdr>
        </w:div>
        <w:div w:id="332531626">
          <w:marLeft w:val="0"/>
          <w:marRight w:val="0"/>
          <w:marTop w:val="0"/>
          <w:marBottom w:val="0"/>
          <w:divBdr>
            <w:top w:val="none" w:sz="0" w:space="0" w:color="auto"/>
            <w:left w:val="none" w:sz="0" w:space="0" w:color="auto"/>
            <w:bottom w:val="none" w:sz="0" w:space="0" w:color="auto"/>
            <w:right w:val="none" w:sz="0" w:space="0" w:color="auto"/>
          </w:divBdr>
        </w:div>
      </w:divsChild>
    </w:div>
    <w:div w:id="303658493">
      <w:bodyDiv w:val="1"/>
      <w:marLeft w:val="0"/>
      <w:marRight w:val="0"/>
      <w:marTop w:val="0"/>
      <w:marBottom w:val="0"/>
      <w:divBdr>
        <w:top w:val="none" w:sz="0" w:space="0" w:color="auto"/>
        <w:left w:val="none" w:sz="0" w:space="0" w:color="auto"/>
        <w:bottom w:val="none" w:sz="0" w:space="0" w:color="auto"/>
        <w:right w:val="none" w:sz="0" w:space="0" w:color="auto"/>
      </w:divBdr>
      <w:divsChild>
        <w:div w:id="29499589">
          <w:marLeft w:val="0"/>
          <w:marRight w:val="0"/>
          <w:marTop w:val="0"/>
          <w:marBottom w:val="0"/>
          <w:divBdr>
            <w:top w:val="none" w:sz="0" w:space="0" w:color="auto"/>
            <w:left w:val="none" w:sz="0" w:space="0" w:color="auto"/>
            <w:bottom w:val="none" w:sz="0" w:space="0" w:color="auto"/>
            <w:right w:val="none" w:sz="0" w:space="0" w:color="auto"/>
          </w:divBdr>
        </w:div>
        <w:div w:id="771973427">
          <w:marLeft w:val="0"/>
          <w:marRight w:val="0"/>
          <w:marTop w:val="0"/>
          <w:marBottom w:val="0"/>
          <w:divBdr>
            <w:top w:val="none" w:sz="0" w:space="0" w:color="auto"/>
            <w:left w:val="none" w:sz="0" w:space="0" w:color="auto"/>
            <w:bottom w:val="none" w:sz="0" w:space="0" w:color="auto"/>
            <w:right w:val="none" w:sz="0" w:space="0" w:color="auto"/>
          </w:divBdr>
        </w:div>
      </w:divsChild>
    </w:div>
    <w:div w:id="730234834">
      <w:bodyDiv w:val="1"/>
      <w:marLeft w:val="0"/>
      <w:marRight w:val="0"/>
      <w:marTop w:val="0"/>
      <w:marBottom w:val="0"/>
      <w:divBdr>
        <w:top w:val="none" w:sz="0" w:space="0" w:color="auto"/>
        <w:left w:val="none" w:sz="0" w:space="0" w:color="auto"/>
        <w:bottom w:val="none" w:sz="0" w:space="0" w:color="auto"/>
        <w:right w:val="none" w:sz="0" w:space="0" w:color="auto"/>
      </w:divBdr>
    </w:div>
    <w:div w:id="1677998415">
      <w:bodyDiv w:val="1"/>
      <w:marLeft w:val="0"/>
      <w:marRight w:val="0"/>
      <w:marTop w:val="0"/>
      <w:marBottom w:val="0"/>
      <w:divBdr>
        <w:top w:val="none" w:sz="0" w:space="0" w:color="auto"/>
        <w:left w:val="none" w:sz="0" w:space="0" w:color="auto"/>
        <w:bottom w:val="none" w:sz="0" w:space="0" w:color="auto"/>
        <w:right w:val="none" w:sz="0" w:space="0" w:color="auto"/>
      </w:divBdr>
      <w:divsChild>
        <w:div w:id="1269237666">
          <w:marLeft w:val="0"/>
          <w:marRight w:val="0"/>
          <w:marTop w:val="0"/>
          <w:marBottom w:val="0"/>
          <w:divBdr>
            <w:top w:val="none" w:sz="0" w:space="0" w:color="auto"/>
            <w:left w:val="none" w:sz="0" w:space="0" w:color="auto"/>
            <w:bottom w:val="none" w:sz="0" w:space="0" w:color="auto"/>
            <w:right w:val="none" w:sz="0" w:space="0" w:color="auto"/>
          </w:divBdr>
        </w:div>
      </w:divsChild>
    </w:div>
    <w:div w:id="1902670416">
      <w:bodyDiv w:val="1"/>
      <w:marLeft w:val="0"/>
      <w:marRight w:val="0"/>
      <w:marTop w:val="0"/>
      <w:marBottom w:val="0"/>
      <w:divBdr>
        <w:top w:val="none" w:sz="0" w:space="0" w:color="auto"/>
        <w:left w:val="none" w:sz="0" w:space="0" w:color="auto"/>
        <w:bottom w:val="none" w:sz="0" w:space="0" w:color="auto"/>
        <w:right w:val="none" w:sz="0" w:space="0" w:color="auto"/>
      </w:divBdr>
      <w:divsChild>
        <w:div w:id="831797330">
          <w:marLeft w:val="547"/>
          <w:marRight w:val="0"/>
          <w:marTop w:val="96"/>
          <w:marBottom w:val="0"/>
          <w:divBdr>
            <w:top w:val="none" w:sz="0" w:space="0" w:color="auto"/>
            <w:left w:val="none" w:sz="0" w:space="0" w:color="auto"/>
            <w:bottom w:val="none" w:sz="0" w:space="0" w:color="auto"/>
            <w:right w:val="none" w:sz="0" w:space="0" w:color="auto"/>
          </w:divBdr>
        </w:div>
        <w:div w:id="1302034958">
          <w:marLeft w:val="1094"/>
          <w:marRight w:val="0"/>
          <w:marTop w:val="86"/>
          <w:marBottom w:val="0"/>
          <w:divBdr>
            <w:top w:val="none" w:sz="0" w:space="0" w:color="auto"/>
            <w:left w:val="none" w:sz="0" w:space="0" w:color="auto"/>
            <w:bottom w:val="none" w:sz="0" w:space="0" w:color="auto"/>
            <w:right w:val="none" w:sz="0" w:space="0" w:color="auto"/>
          </w:divBdr>
        </w:div>
        <w:div w:id="1647658584">
          <w:marLeft w:val="1094"/>
          <w:marRight w:val="0"/>
          <w:marTop w:val="86"/>
          <w:marBottom w:val="0"/>
          <w:divBdr>
            <w:top w:val="none" w:sz="0" w:space="0" w:color="auto"/>
            <w:left w:val="none" w:sz="0" w:space="0" w:color="auto"/>
            <w:bottom w:val="none" w:sz="0" w:space="0" w:color="auto"/>
            <w:right w:val="none" w:sz="0" w:space="0" w:color="auto"/>
          </w:divBdr>
        </w:div>
        <w:div w:id="1813206357">
          <w:marLeft w:val="1094"/>
          <w:marRight w:val="0"/>
          <w:marTop w:val="86"/>
          <w:marBottom w:val="0"/>
          <w:divBdr>
            <w:top w:val="none" w:sz="0" w:space="0" w:color="auto"/>
            <w:left w:val="none" w:sz="0" w:space="0" w:color="auto"/>
            <w:bottom w:val="none" w:sz="0" w:space="0" w:color="auto"/>
            <w:right w:val="none" w:sz="0" w:space="0" w:color="auto"/>
          </w:divBdr>
        </w:div>
        <w:div w:id="1205941655">
          <w:marLeft w:val="547"/>
          <w:marRight w:val="0"/>
          <w:marTop w:val="96"/>
          <w:marBottom w:val="0"/>
          <w:divBdr>
            <w:top w:val="none" w:sz="0" w:space="0" w:color="auto"/>
            <w:left w:val="none" w:sz="0" w:space="0" w:color="auto"/>
            <w:bottom w:val="none" w:sz="0" w:space="0" w:color="auto"/>
            <w:right w:val="none" w:sz="0" w:space="0" w:color="auto"/>
          </w:divBdr>
        </w:div>
        <w:div w:id="464978313">
          <w:marLeft w:val="1094"/>
          <w:marRight w:val="0"/>
          <w:marTop w:val="86"/>
          <w:marBottom w:val="0"/>
          <w:divBdr>
            <w:top w:val="none" w:sz="0" w:space="0" w:color="auto"/>
            <w:left w:val="none" w:sz="0" w:space="0" w:color="auto"/>
            <w:bottom w:val="none" w:sz="0" w:space="0" w:color="auto"/>
            <w:right w:val="none" w:sz="0" w:space="0" w:color="auto"/>
          </w:divBdr>
        </w:div>
        <w:div w:id="1489517896">
          <w:marLeft w:val="1094"/>
          <w:marRight w:val="0"/>
          <w:marTop w:val="86"/>
          <w:marBottom w:val="0"/>
          <w:divBdr>
            <w:top w:val="none" w:sz="0" w:space="0" w:color="auto"/>
            <w:left w:val="none" w:sz="0" w:space="0" w:color="auto"/>
            <w:bottom w:val="none" w:sz="0" w:space="0" w:color="auto"/>
            <w:right w:val="none" w:sz="0" w:space="0" w:color="auto"/>
          </w:divBdr>
        </w:div>
        <w:div w:id="180731415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8C6A-CFED-4ED1-AFE0-6DB98D26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2</Pages>
  <Words>794</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КОЛЛАЙДЕР NICA С ПОЛЯРИЗОВАННЫМИ ПУЧКАМИ</vt:lpstr>
      <vt:lpstr>КОЛЛАЙДЕР NICA С ПОЛЯРИЗОВАННЫМИ ПУЧКАМИ</vt:lpstr>
    </vt:vector>
  </TitlesOfParts>
  <Company>MoBIL GROUP</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КОЛЛАЙДЕР NICA С ПОЛЯРИЗОВАННЫМИ ПУЧКАМИ</dc:title>
  <dc:creator>Admin</dc:creator>
  <cp:lastModifiedBy>Vasiliy</cp:lastModifiedBy>
  <cp:revision>11</cp:revision>
  <cp:lastPrinted>2017-01-20T12:47:00Z</cp:lastPrinted>
  <dcterms:created xsi:type="dcterms:W3CDTF">2017-01-20T20:21:00Z</dcterms:created>
  <dcterms:modified xsi:type="dcterms:W3CDTF">2017-01-23T14:53:00Z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