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20" w:rsidRPr="00667DDB" w:rsidRDefault="00667DDB" w:rsidP="00267981">
      <w:pPr>
        <w:jc w:val="center"/>
        <w:rPr>
          <w:rFonts w:ascii="Times New Roman" w:hAnsi="Times New Roman" w:cs="Times New Roman"/>
          <w:b/>
          <w:sz w:val="28"/>
          <w:szCs w:val="28"/>
          <w:lang w:val="en-US"/>
        </w:rPr>
      </w:pPr>
      <w:r>
        <w:rPr>
          <w:rFonts w:ascii="Times New Roman" w:hAnsi="Times New Roman" w:cs="Times New Roman"/>
          <w:b/>
          <w:sz w:val="28"/>
          <w:szCs w:val="28"/>
          <w:lang w:val="en-US"/>
        </w:rPr>
        <w:t>Manipulation of the proton and deuteron polarizations in the MEIC ion collider and spin-flipping systems</w:t>
      </w:r>
    </w:p>
    <w:p w:rsidR="002F218B" w:rsidRPr="007E4269" w:rsidRDefault="00667DDB" w:rsidP="001A1220">
      <w:pPr>
        <w:spacing w:after="12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Universal 3D spin rotators are used in the MEIC ion collider to control the beam polarization of any particle species </w:t>
      </w:r>
      <w:r w:rsidR="00C20F11" w:rsidRPr="0079787F">
        <w:rPr>
          <w:rFonts w:ascii="Times New Roman" w:hAnsi="Times New Roman"/>
          <w:sz w:val="24"/>
          <w:szCs w:val="24"/>
        </w:rPr>
        <w:t>(</w:t>
      </w:r>
      <w:r w:rsidR="00C20F11" w:rsidRPr="00627993">
        <w:rPr>
          <w:rFonts w:ascii="Times New Roman" w:hAnsi="Times New Roman"/>
          <w:sz w:val="24"/>
          <w:szCs w:val="24"/>
          <w:lang w:val="en-US"/>
        </w:rPr>
        <w:t>p</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d</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He</w:t>
      </w:r>
      <w:r w:rsidR="00C20F11" w:rsidRPr="0079787F">
        <w:rPr>
          <w:rFonts w:ascii="Times New Roman" w:hAnsi="Times New Roman"/>
          <w:sz w:val="24"/>
          <w:szCs w:val="24"/>
          <w:vertAlign w:val="superscript"/>
        </w:rPr>
        <w:t>3</w:t>
      </w:r>
      <w:r w:rsidR="00C20F11" w:rsidRPr="0079787F">
        <w:rPr>
          <w:rFonts w:ascii="Times New Roman" w:hAnsi="Times New Roman"/>
          <w:sz w:val="24"/>
          <w:szCs w:val="24"/>
        </w:rPr>
        <w:t>, …).</w:t>
      </w:r>
      <w:r>
        <w:rPr>
          <w:rFonts w:ascii="Times New Roman" w:hAnsi="Times New Roman"/>
          <w:sz w:val="24"/>
          <w:szCs w:val="24"/>
          <w:lang w:val="en-US"/>
        </w:rPr>
        <w:t xml:space="preserve"> </w:t>
      </w:r>
      <w:r w:rsidR="00C20F11" w:rsidRPr="00627993">
        <w:rPr>
          <w:rFonts w:ascii="Times New Roman" w:hAnsi="Times New Roman"/>
          <w:sz w:val="24"/>
          <w:szCs w:val="24"/>
          <w:lang w:val="en-US"/>
        </w:rPr>
        <w:t>The</w:t>
      </w:r>
      <w:r w:rsidR="00C20F11" w:rsidRPr="0079787F">
        <w:rPr>
          <w:rFonts w:ascii="Times New Roman" w:hAnsi="Times New Roman"/>
          <w:sz w:val="24"/>
          <w:szCs w:val="24"/>
        </w:rPr>
        <w:t xml:space="preserve"> 3</w:t>
      </w:r>
      <w:r w:rsidR="00C20F11" w:rsidRPr="00627993">
        <w:rPr>
          <w:rFonts w:ascii="Times New Roman" w:hAnsi="Times New Roman"/>
          <w:sz w:val="24"/>
          <w:szCs w:val="24"/>
          <w:lang w:val="en-US"/>
        </w:rPr>
        <w:t>D</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rotators</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are</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designed</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using</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weak</w:t>
      </w:r>
      <w:r w:rsidR="00C20F11" w:rsidRPr="0079787F">
        <w:rPr>
          <w:rFonts w:ascii="Times New Roman" w:hAnsi="Times New Roman"/>
          <w:sz w:val="24"/>
          <w:szCs w:val="24"/>
        </w:rPr>
        <w:t xml:space="preserve"> </w:t>
      </w:r>
      <w:r w:rsidR="00C20F11" w:rsidRPr="00627993">
        <w:rPr>
          <w:rFonts w:ascii="Times New Roman" w:hAnsi="Times New Roman"/>
          <w:sz w:val="24"/>
          <w:szCs w:val="24"/>
          <w:lang w:val="en-US"/>
        </w:rPr>
        <w:t>solenoids</w:t>
      </w:r>
      <w:r w:rsidR="00C20F11" w:rsidRPr="0079787F">
        <w:rPr>
          <w:rFonts w:ascii="Times New Roman" w:hAnsi="Times New Roman"/>
          <w:sz w:val="24"/>
          <w:szCs w:val="24"/>
        </w:rPr>
        <w:t xml:space="preserve">. </w:t>
      </w:r>
      <w:r>
        <w:rPr>
          <w:rFonts w:ascii="Times New Roman" w:hAnsi="Times New Roman"/>
          <w:sz w:val="24"/>
          <w:szCs w:val="24"/>
          <w:lang w:val="en-US"/>
        </w:rPr>
        <w:t>A</w:t>
      </w:r>
      <w:r w:rsidR="00C20F11" w:rsidRPr="00627993">
        <w:rPr>
          <w:rFonts w:ascii="Times New Roman" w:hAnsi="Times New Roman"/>
          <w:sz w:val="24"/>
          <w:szCs w:val="24"/>
          <w:lang w:val="en-US"/>
        </w:rPr>
        <w:t xml:space="preserve"> rotator consists of three modules including </w:t>
      </w:r>
      <w:r>
        <w:rPr>
          <w:rFonts w:ascii="Times New Roman" w:hAnsi="Times New Roman"/>
          <w:sz w:val="24"/>
          <w:szCs w:val="24"/>
          <w:lang w:val="en-US"/>
        </w:rPr>
        <w:t xml:space="preserve">the </w:t>
      </w:r>
      <w:r w:rsidR="00C20F11" w:rsidRPr="00627993">
        <w:rPr>
          <w:rFonts w:ascii="Times New Roman" w:hAnsi="Times New Roman"/>
          <w:sz w:val="24"/>
          <w:szCs w:val="24"/>
          <w:lang w:val="en-US"/>
        </w:rPr>
        <w:t xml:space="preserve">modules for control of the radial </w:t>
      </w:r>
      <w:r w:rsidR="00C20F11" w:rsidRPr="00627993">
        <w:rPr>
          <w:rFonts w:ascii="Times New Roman" w:hAnsi="Times New Roman"/>
          <w:position w:val="-12"/>
          <w:sz w:val="24"/>
          <w:szCs w:val="24"/>
          <w:lang w:val="en-GB"/>
        </w:rPr>
        <w:object w:dxaOrig="28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8.25pt" o:ole="">
            <v:imagedata r:id="rId7" o:title=""/>
          </v:shape>
          <o:OLEObject Type="Embed" ProgID="Equation.DSMT4" ShapeID="_x0000_i1025" DrawAspect="Content" ObjectID="_1474705945" r:id="rId8"/>
        </w:object>
      </w:r>
      <w:r w:rsidR="00C20F11" w:rsidRPr="00627993">
        <w:rPr>
          <w:rFonts w:ascii="Times New Roman" w:hAnsi="Times New Roman"/>
          <w:sz w:val="24"/>
          <w:szCs w:val="24"/>
          <w:lang w:val="en-US"/>
        </w:rPr>
        <w:t xml:space="preserve">, vertical </w:t>
      </w:r>
      <w:r w:rsidR="00C20F11" w:rsidRPr="00627993">
        <w:rPr>
          <w:rFonts w:ascii="Times New Roman" w:hAnsi="Times New Roman"/>
          <w:position w:val="-14"/>
          <w:sz w:val="24"/>
          <w:szCs w:val="24"/>
          <w:lang w:val="en-GB"/>
        </w:rPr>
        <w:object w:dxaOrig="285" w:dyaOrig="375">
          <v:shape id="_x0000_i1026" type="#_x0000_t75" style="width:13.95pt;height:18.8pt" o:ole="">
            <v:imagedata r:id="rId9" o:title=""/>
          </v:shape>
          <o:OLEObject Type="Embed" ProgID="Equation.DSMT4" ShapeID="_x0000_i1026" DrawAspect="Content" ObjectID="_1474705946" r:id="rId10"/>
        </w:object>
      </w:r>
      <w:r w:rsidR="00C20F11" w:rsidRPr="00627993">
        <w:rPr>
          <w:rFonts w:ascii="Times New Roman" w:hAnsi="Times New Roman"/>
          <w:sz w:val="24"/>
          <w:szCs w:val="24"/>
          <w:lang w:val="en-US"/>
        </w:rPr>
        <w:t xml:space="preserve">, and longitudinal </w:t>
      </w:r>
      <w:r w:rsidR="00C20F11" w:rsidRPr="00627993">
        <w:rPr>
          <w:rFonts w:ascii="Times New Roman" w:hAnsi="Times New Roman"/>
          <w:position w:val="-10"/>
          <w:sz w:val="24"/>
          <w:szCs w:val="24"/>
          <w:lang w:val="en-GB"/>
        </w:rPr>
        <w:object w:dxaOrig="285" w:dyaOrig="345">
          <v:shape id="_x0000_i1027" type="#_x0000_t75" style="width:13.95pt;height:17.2pt" o:ole="">
            <v:imagedata r:id="rId11" o:title=""/>
          </v:shape>
          <o:OLEObject Type="Embed" ProgID="Equation.DSMT4" ShapeID="_x0000_i1027" DrawAspect="Content" ObjectID="_1474705947" r:id="rId12"/>
        </w:object>
      </w:r>
      <w:r w:rsidR="00C20F11" w:rsidRPr="00627993">
        <w:rPr>
          <w:rFonts w:ascii="Times New Roman" w:hAnsi="Times New Roman"/>
          <w:sz w:val="24"/>
          <w:szCs w:val="24"/>
          <w:lang w:val="en-US"/>
        </w:rPr>
        <w:t xml:space="preserve"> components of the polarization (see Fig. 1). </w:t>
      </w:r>
      <w:r w:rsidR="002F218B" w:rsidRPr="00C34363">
        <w:rPr>
          <w:rFonts w:ascii="Times New Roman" w:hAnsi="Times New Roman"/>
          <w:sz w:val="24"/>
          <w:szCs w:val="24"/>
          <w:lang w:val="en-US"/>
        </w:rPr>
        <w:t xml:space="preserve">The lattice’s structural </w:t>
      </w:r>
      <w:proofErr w:type="spellStart"/>
      <w:r w:rsidR="002F218B" w:rsidRPr="00C34363">
        <w:rPr>
          <w:rFonts w:ascii="Times New Roman" w:hAnsi="Times New Roman"/>
          <w:sz w:val="24"/>
          <w:szCs w:val="24"/>
          <w:lang w:val="en-US"/>
        </w:rPr>
        <w:t>quadrupoles</w:t>
      </w:r>
      <w:proofErr w:type="spellEnd"/>
      <w:r w:rsidR="002F218B" w:rsidRPr="00F45720">
        <w:rPr>
          <w:rFonts w:ascii="Times New Roman" w:hAnsi="Times New Roman"/>
          <w:sz w:val="24"/>
          <w:szCs w:val="24"/>
          <w:lang w:val="en-US"/>
        </w:rPr>
        <w:t xml:space="preserve"> </w:t>
      </w:r>
      <w:r w:rsidR="002F218B" w:rsidRPr="00C34363">
        <w:rPr>
          <w:rFonts w:ascii="Times New Roman" w:hAnsi="Times New Roman"/>
          <w:sz w:val="24"/>
          <w:szCs w:val="24"/>
          <w:lang w:val="en-US"/>
        </w:rPr>
        <w:t>are shown in black, the vertical-field dipoles are green, the radial-field dipoles are blue, and the control solenoids are yellow.</w:t>
      </w:r>
      <w:r w:rsidR="002F218B" w:rsidRPr="00F45720">
        <w:rPr>
          <w:rFonts w:ascii="Times New Roman" w:hAnsi="Times New Roman"/>
          <w:sz w:val="24"/>
          <w:szCs w:val="24"/>
          <w:lang w:val="en-US"/>
        </w:rPr>
        <w:t xml:space="preserve"> </w:t>
      </w:r>
      <w:r w:rsidR="002F218B" w:rsidRPr="00C34363">
        <w:rPr>
          <w:rFonts w:ascii="Times New Roman" w:hAnsi="Times New Roman"/>
          <w:sz w:val="24"/>
          <w:szCs w:val="24"/>
          <w:lang w:val="en-US"/>
        </w:rPr>
        <w:t>With length</w:t>
      </w:r>
      <w:r w:rsidR="00185043">
        <w:rPr>
          <w:rFonts w:ascii="Times New Roman" w:hAnsi="Times New Roman"/>
          <w:sz w:val="24"/>
          <w:szCs w:val="24"/>
          <w:lang w:val="en-US"/>
        </w:rPr>
        <w:t>s</w:t>
      </w:r>
      <w:r w:rsidR="002F218B" w:rsidRPr="00C34363">
        <w:rPr>
          <w:rFonts w:ascii="Times New Roman" w:hAnsi="Times New Roman"/>
          <w:sz w:val="24"/>
          <w:szCs w:val="24"/>
          <w:lang w:val="en-US"/>
        </w:rPr>
        <w:t xml:space="preserve"> of </w:t>
      </w:r>
      <m:oMath>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x</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y</m:t>
            </m:r>
          </m:sub>
        </m:sSub>
        <m:r>
          <w:rPr>
            <w:rFonts w:ascii="Cambria Math" w:hAnsi="Cambria Math"/>
            <w:sz w:val="24"/>
            <w:szCs w:val="24"/>
            <w:lang w:val="en-US"/>
          </w:rPr>
          <m:t>=0.5</m:t>
        </m:r>
        <m:r>
          <w:rPr>
            <w:rFonts w:ascii="Cambria Math" w:eastAsiaTheme="minorEastAsia" w:hAnsi="Cambria Math"/>
            <w:sz w:val="24"/>
            <w:szCs w:val="24"/>
            <w:lang w:val="en-US"/>
          </w:rPr>
          <m:t xml:space="preserve"> </m:t>
        </m:r>
      </m:oMath>
      <w:r>
        <w:rPr>
          <w:rFonts w:ascii="Times New Roman" w:hAnsi="Times New Roman"/>
          <w:sz w:val="24"/>
          <w:szCs w:val="24"/>
          <w:lang w:val="en-US"/>
        </w:rPr>
        <w:t>m and</w:t>
      </w:r>
      <w:r w:rsidR="002F218B" w:rsidRPr="00C20F11">
        <w:rPr>
          <w:rFonts w:ascii="Times New Roman" w:eastAsiaTheme="minorEastAsia" w:hAnsi="Times New Roman"/>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z</m:t>
            </m:r>
          </m:sub>
        </m:sSub>
        <m:r>
          <w:rPr>
            <w:rFonts w:ascii="Cambria Math" w:hAnsi="Cambria Math"/>
            <w:sz w:val="24"/>
            <w:szCs w:val="24"/>
            <w:lang w:val="en-US"/>
          </w:rPr>
          <m:t>=1.0</m:t>
        </m:r>
      </m:oMath>
      <w:r>
        <w:rPr>
          <w:rFonts w:ascii="Times New Roman" w:eastAsiaTheme="minorEastAsia" w:hAnsi="Times New Roman"/>
          <w:sz w:val="24"/>
          <w:szCs w:val="24"/>
          <w:lang w:val="en-US"/>
        </w:rPr>
        <w:t xml:space="preserve"> </w:t>
      </w:r>
      <w:r w:rsidR="002F218B">
        <w:rPr>
          <w:rFonts w:ascii="Times New Roman" w:hAnsi="Times New Roman"/>
          <w:sz w:val="24"/>
          <w:szCs w:val="24"/>
          <w:lang w:val="en-US"/>
        </w:rPr>
        <w:t>m</w:t>
      </w:r>
      <w:r>
        <w:rPr>
          <w:rFonts w:ascii="Times New Roman" w:hAnsi="Times New Roman"/>
          <w:sz w:val="24"/>
          <w:szCs w:val="24"/>
          <w:lang w:val="en-US"/>
        </w:rPr>
        <w:t>,</w:t>
      </w:r>
      <w:r w:rsidR="002F218B" w:rsidRPr="00C34363">
        <w:rPr>
          <w:rFonts w:ascii="Times New Roman" w:hAnsi="Times New Roman"/>
          <w:sz w:val="24"/>
          <w:szCs w:val="24"/>
          <w:lang w:val="en-US"/>
        </w:rPr>
        <w:t xml:space="preserve"> the fixed orbit d</w:t>
      </w:r>
      <w:r w:rsidR="003E1DEC">
        <w:rPr>
          <w:rFonts w:ascii="Times New Roman" w:hAnsi="Times New Roman"/>
          <w:sz w:val="24"/>
          <w:szCs w:val="24"/>
          <w:lang w:val="en-US"/>
        </w:rPr>
        <w:t>isplacement</w:t>
      </w:r>
      <w:r w:rsidR="002F218B" w:rsidRPr="00C34363">
        <w:rPr>
          <w:rFonts w:ascii="Times New Roman" w:hAnsi="Times New Roman"/>
          <w:sz w:val="24"/>
          <w:szCs w:val="24"/>
          <w:lang w:val="en-US"/>
        </w:rPr>
        <w:t xml:space="preserve"> in the bumps</w:t>
      </w:r>
      <w:r w:rsidR="002F218B">
        <w:rPr>
          <w:rFonts w:ascii="Times New Roman" w:hAnsi="Times New Roman"/>
          <w:sz w:val="24"/>
          <w:szCs w:val="24"/>
          <w:lang w:val="en-US"/>
        </w:rPr>
        <w:t xml:space="preserve"> is ~1.8</w:t>
      </w:r>
      <w:r w:rsidR="002F218B" w:rsidRPr="00C34363">
        <w:rPr>
          <w:rFonts w:ascii="Times New Roman" w:hAnsi="Times New Roman"/>
          <w:sz w:val="24"/>
          <w:szCs w:val="24"/>
          <w:lang w:val="en-US"/>
        </w:rPr>
        <w:t xml:space="preserve"> cm in the whole beam momentum range of the collider.</w:t>
      </w:r>
      <w:r w:rsidR="002F218B" w:rsidRPr="002F218B">
        <w:rPr>
          <w:rFonts w:ascii="Times New Roman" w:hAnsi="Times New Roman"/>
          <w:sz w:val="24"/>
          <w:szCs w:val="24"/>
          <w:lang w:val="en-US"/>
        </w:rPr>
        <w:t xml:space="preserve"> </w:t>
      </w:r>
      <w:r w:rsidR="002F218B" w:rsidRPr="00627993">
        <w:rPr>
          <w:rFonts w:ascii="Times New Roman" w:hAnsi="Times New Roman"/>
          <w:sz w:val="24"/>
          <w:szCs w:val="24"/>
          <w:lang w:val="en-US"/>
        </w:rPr>
        <w:t xml:space="preserve">The </w:t>
      </w:r>
      <w:r w:rsidR="002F218B">
        <w:rPr>
          <w:rFonts w:ascii="Times New Roman" w:hAnsi="Times New Roman"/>
          <w:sz w:val="24"/>
          <w:szCs w:val="24"/>
          <w:lang w:val="en-US"/>
        </w:rPr>
        <w:t xml:space="preserve">3D </w:t>
      </w:r>
      <w:r w:rsidRPr="00627993">
        <w:rPr>
          <w:rFonts w:ascii="Times New Roman" w:hAnsi="Times New Roman"/>
          <w:sz w:val="24"/>
          <w:szCs w:val="24"/>
          <w:lang w:val="en-US"/>
        </w:rPr>
        <w:t>spin</w:t>
      </w:r>
      <w:r>
        <w:rPr>
          <w:rFonts w:ascii="Times New Roman" w:hAnsi="Times New Roman"/>
          <w:sz w:val="24"/>
          <w:szCs w:val="24"/>
          <w:lang w:val="en-US"/>
        </w:rPr>
        <w:t xml:space="preserve"> </w:t>
      </w:r>
      <w:r w:rsidR="002F218B">
        <w:rPr>
          <w:rFonts w:ascii="Times New Roman" w:hAnsi="Times New Roman"/>
          <w:sz w:val="24"/>
          <w:szCs w:val="24"/>
          <w:lang w:val="en-US"/>
        </w:rPr>
        <w:t xml:space="preserve">rotator placement in the MEIC </w:t>
      </w:r>
      <w:r>
        <w:rPr>
          <w:rFonts w:ascii="Times New Roman" w:hAnsi="Times New Roman"/>
          <w:sz w:val="24"/>
          <w:szCs w:val="24"/>
          <w:lang w:val="en-US"/>
        </w:rPr>
        <w:t xml:space="preserve">ion collider </w:t>
      </w:r>
      <w:r w:rsidR="002F218B">
        <w:rPr>
          <w:rFonts w:ascii="Times New Roman" w:hAnsi="Times New Roman"/>
          <w:sz w:val="24"/>
          <w:szCs w:val="24"/>
          <w:lang w:val="en-US"/>
        </w:rPr>
        <w:t xml:space="preserve">ring is shown schematically in Fig. </w:t>
      </w:r>
      <w:r w:rsidR="002F218B" w:rsidRPr="00C20F11">
        <w:rPr>
          <w:rFonts w:ascii="Times New Roman" w:hAnsi="Times New Roman"/>
          <w:sz w:val="24"/>
          <w:szCs w:val="24"/>
          <w:lang w:val="en-US"/>
        </w:rPr>
        <w:t>2</w:t>
      </w:r>
      <w:r w:rsidR="002F218B">
        <w:rPr>
          <w:rFonts w:ascii="Times New Roman" w:hAnsi="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3947"/>
      </w:tblGrid>
      <w:tr w:rsidR="002F218B" w:rsidTr="002F218B">
        <w:tc>
          <w:tcPr>
            <w:tcW w:w="5624" w:type="dxa"/>
            <w:vAlign w:val="center"/>
          </w:tcPr>
          <w:p w:rsidR="002F218B" w:rsidRDefault="002F218B" w:rsidP="002F218B">
            <w:pPr>
              <w:jc w:val="center"/>
              <w:rPr>
                <w:rFonts w:ascii="Times New Roman" w:hAnsi="Times New Roman"/>
                <w:sz w:val="24"/>
                <w:szCs w:val="24"/>
                <w:lang w:val="en-US"/>
              </w:rPr>
            </w:pPr>
            <w:r>
              <w:rPr>
                <w:noProof/>
                <w:lang w:val="en-US"/>
              </w:rPr>
              <w:drawing>
                <wp:inline distT="0" distB="0" distL="0" distR="0" wp14:anchorId="579AD08E" wp14:editId="693FBED6">
                  <wp:extent cx="3434400" cy="9720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3434400" cy="972000"/>
                          </a:xfrm>
                          <a:prstGeom prst="rect">
                            <a:avLst/>
                          </a:prstGeom>
                          <a:noFill/>
                          <a:ln w="9525">
                            <a:noFill/>
                            <a:miter lim="800000"/>
                            <a:headEnd/>
                            <a:tailEnd/>
                          </a:ln>
                        </pic:spPr>
                      </pic:pic>
                    </a:graphicData>
                  </a:graphic>
                </wp:inline>
              </w:drawing>
            </w:r>
          </w:p>
        </w:tc>
        <w:tc>
          <w:tcPr>
            <w:tcW w:w="3947" w:type="dxa"/>
            <w:vAlign w:val="center"/>
          </w:tcPr>
          <w:p w:rsidR="002F218B" w:rsidRDefault="002F218B" w:rsidP="002F218B">
            <w:pPr>
              <w:jc w:val="center"/>
              <w:rPr>
                <w:rFonts w:ascii="Times New Roman" w:hAnsi="Times New Roman"/>
                <w:sz w:val="24"/>
                <w:szCs w:val="24"/>
                <w:lang w:val="en-US"/>
              </w:rPr>
            </w:pPr>
            <w:r>
              <w:rPr>
                <w:noProof/>
                <w:lang w:val="en-US"/>
              </w:rPr>
              <w:drawing>
                <wp:inline distT="0" distB="0" distL="0" distR="0" wp14:anchorId="4D88FD1F" wp14:editId="1B635EE3">
                  <wp:extent cx="1850400" cy="68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0400" cy="687600"/>
                          </a:xfrm>
                          <a:prstGeom prst="rect">
                            <a:avLst/>
                          </a:prstGeom>
                          <a:noFill/>
                          <a:ln>
                            <a:noFill/>
                          </a:ln>
                        </pic:spPr>
                      </pic:pic>
                    </a:graphicData>
                  </a:graphic>
                </wp:inline>
              </w:drawing>
            </w:r>
          </w:p>
        </w:tc>
      </w:tr>
      <w:tr w:rsidR="002F218B" w:rsidRPr="002D1A5E" w:rsidTr="002F218B">
        <w:tc>
          <w:tcPr>
            <w:tcW w:w="5624" w:type="dxa"/>
          </w:tcPr>
          <w:p w:rsidR="002F218B" w:rsidRPr="00132B7C" w:rsidRDefault="002F218B" w:rsidP="00667DDB">
            <w:pPr>
              <w:spacing w:after="60"/>
              <w:jc w:val="center"/>
              <w:rPr>
                <w:rFonts w:ascii="Times New Roman" w:hAnsi="Times New Roman"/>
                <w:sz w:val="20"/>
                <w:szCs w:val="20"/>
                <w:lang w:val="en-US"/>
              </w:rPr>
            </w:pPr>
            <w:r w:rsidRPr="00132B7C">
              <w:rPr>
                <w:rFonts w:ascii="Times New Roman" w:hAnsi="Times New Roman"/>
                <w:sz w:val="20"/>
                <w:szCs w:val="20"/>
                <w:lang w:val="en-US"/>
              </w:rPr>
              <w:t>Fig</w:t>
            </w:r>
            <w:r w:rsidR="00DE7C44">
              <w:rPr>
                <w:rFonts w:ascii="Times New Roman" w:hAnsi="Times New Roman"/>
                <w:sz w:val="20"/>
                <w:szCs w:val="20"/>
                <w:lang w:val="en-US"/>
              </w:rPr>
              <w:t>.</w:t>
            </w:r>
            <w:r w:rsidRPr="00132B7C">
              <w:rPr>
                <w:rFonts w:ascii="Times New Roman" w:hAnsi="Times New Roman"/>
                <w:sz w:val="20"/>
                <w:szCs w:val="20"/>
                <w:lang w:val="en-US"/>
              </w:rPr>
              <w:t xml:space="preserve"> 1: Schematic placement of</w:t>
            </w:r>
            <w:r w:rsidRPr="00132B7C">
              <w:rPr>
                <w:rFonts w:ascii="Times New Roman" w:hAnsi="Times New Roman"/>
                <w:sz w:val="20"/>
                <w:szCs w:val="20"/>
                <w:lang w:val="en-US"/>
              </w:rPr>
              <w:br/>
              <w:t xml:space="preserve">the </w:t>
            </w:r>
            <w:r w:rsidRPr="00132B7C">
              <w:rPr>
                <w:rFonts w:ascii="Times New Roman" w:hAnsi="Times New Roman"/>
                <w:color w:val="000000"/>
                <w:sz w:val="20"/>
                <w:szCs w:val="20"/>
                <w:lang w:val="en-US"/>
              </w:rPr>
              <w:t xml:space="preserve">3D </w:t>
            </w:r>
            <w:r w:rsidR="00667DDB" w:rsidRPr="00132B7C">
              <w:rPr>
                <w:rFonts w:ascii="Times New Roman" w:hAnsi="Times New Roman"/>
                <w:sz w:val="20"/>
                <w:szCs w:val="20"/>
                <w:lang w:val="en-US"/>
              </w:rPr>
              <w:t xml:space="preserve">spin </w:t>
            </w:r>
            <w:r w:rsidRPr="00132B7C">
              <w:rPr>
                <w:rFonts w:ascii="Times New Roman" w:hAnsi="Times New Roman"/>
                <w:sz w:val="20"/>
                <w:szCs w:val="20"/>
                <w:lang w:val="en-US"/>
              </w:rPr>
              <w:t>rotator elements.</w:t>
            </w:r>
          </w:p>
        </w:tc>
        <w:tc>
          <w:tcPr>
            <w:tcW w:w="3947" w:type="dxa"/>
          </w:tcPr>
          <w:p w:rsidR="002F218B" w:rsidRPr="00132B7C" w:rsidRDefault="002F218B" w:rsidP="00667DDB">
            <w:pPr>
              <w:jc w:val="both"/>
              <w:rPr>
                <w:rFonts w:ascii="Times New Roman" w:hAnsi="Times New Roman"/>
                <w:sz w:val="20"/>
                <w:szCs w:val="20"/>
                <w:lang w:val="en-US"/>
              </w:rPr>
            </w:pPr>
            <w:r w:rsidRPr="00132B7C">
              <w:rPr>
                <w:rFonts w:ascii="Times New Roman" w:hAnsi="Times New Roman" w:cs="Times New Roman"/>
                <w:sz w:val="20"/>
                <w:szCs w:val="20"/>
                <w:lang w:val="en-US"/>
              </w:rPr>
              <w:t>Fig</w:t>
            </w:r>
            <w:r w:rsidR="00DE7C44">
              <w:rPr>
                <w:rFonts w:ascii="Times New Roman" w:hAnsi="Times New Roman" w:cs="Times New Roman"/>
                <w:sz w:val="20"/>
                <w:szCs w:val="20"/>
                <w:lang w:val="en-US"/>
              </w:rPr>
              <w:t>.</w:t>
            </w:r>
            <w:r w:rsidRPr="00132B7C">
              <w:rPr>
                <w:rFonts w:ascii="Times New Roman" w:hAnsi="Times New Roman" w:cs="Times New Roman"/>
                <w:sz w:val="20"/>
                <w:szCs w:val="20"/>
                <w:lang w:val="en-US"/>
              </w:rPr>
              <w:t xml:space="preserve"> 2: Placement of the </w:t>
            </w:r>
            <w:r w:rsidR="00667DDB" w:rsidRPr="00132B7C">
              <w:rPr>
                <w:rFonts w:ascii="Times New Roman" w:hAnsi="Times New Roman" w:cs="Times New Roman"/>
                <w:sz w:val="20"/>
                <w:szCs w:val="20"/>
                <w:lang w:val="en-US"/>
              </w:rPr>
              <w:t xml:space="preserve">3D </w:t>
            </w:r>
            <w:r w:rsidRPr="00132B7C">
              <w:rPr>
                <w:rFonts w:ascii="Times New Roman" w:hAnsi="Times New Roman" w:cs="Times New Roman"/>
                <w:sz w:val="20"/>
                <w:szCs w:val="20"/>
                <w:lang w:val="en-US"/>
              </w:rPr>
              <w:t xml:space="preserve">spin rotator in the MEIC </w:t>
            </w:r>
            <w:r w:rsidR="00667DDB">
              <w:rPr>
                <w:rFonts w:ascii="Times New Roman" w:hAnsi="Times New Roman" w:cs="Times New Roman"/>
                <w:sz w:val="20"/>
                <w:szCs w:val="20"/>
                <w:lang w:val="en-US"/>
              </w:rPr>
              <w:t xml:space="preserve">ion </w:t>
            </w:r>
            <w:r w:rsidRPr="00132B7C">
              <w:rPr>
                <w:rFonts w:ascii="Times New Roman" w:hAnsi="Times New Roman" w:cs="Times New Roman"/>
                <w:sz w:val="20"/>
                <w:szCs w:val="20"/>
                <w:lang w:val="en-US"/>
              </w:rPr>
              <w:t>collider.</w:t>
            </w:r>
          </w:p>
        </w:tc>
      </w:tr>
    </w:tbl>
    <w:p w:rsidR="0036228E" w:rsidRPr="005E3DF4" w:rsidRDefault="00C20F11" w:rsidP="002B0509">
      <w:pPr>
        <w:spacing w:after="120" w:line="240" w:lineRule="auto"/>
        <w:ind w:firstLine="709"/>
        <w:jc w:val="both"/>
        <w:rPr>
          <w:rFonts w:ascii="Times New Roman" w:hAnsi="Times New Roman" w:cs="Times New Roman"/>
          <w:sz w:val="24"/>
          <w:szCs w:val="24"/>
          <w:lang w:val="en-US"/>
        </w:rPr>
      </w:pPr>
      <w:r w:rsidRPr="00C34363">
        <w:rPr>
          <w:rFonts w:ascii="Times New Roman" w:hAnsi="Times New Roman"/>
          <w:sz w:val="24"/>
          <w:szCs w:val="24"/>
          <w:lang w:val="en-US"/>
        </w:rPr>
        <w:t xml:space="preserve">Let us present calculations of the </w:t>
      </w:r>
      <w:r>
        <w:rPr>
          <w:rFonts w:ascii="Times New Roman" w:hAnsi="Times New Roman"/>
          <w:sz w:val="24"/>
          <w:szCs w:val="24"/>
          <w:lang w:val="en-US"/>
        </w:rPr>
        <w:t>proton and deuteron</w:t>
      </w:r>
      <w:r w:rsidRPr="00C34363">
        <w:rPr>
          <w:rFonts w:ascii="Times New Roman" w:hAnsi="Times New Roman"/>
          <w:sz w:val="24"/>
          <w:szCs w:val="24"/>
          <w:lang w:val="en-US"/>
        </w:rPr>
        <w:t xml:space="preserve"> beam polarization</w:t>
      </w:r>
      <w:r w:rsidR="00667DDB">
        <w:rPr>
          <w:rFonts w:ascii="Times New Roman" w:hAnsi="Times New Roman"/>
          <w:sz w:val="24"/>
          <w:szCs w:val="24"/>
          <w:lang w:val="en-US"/>
        </w:rPr>
        <w:t>s</w:t>
      </w:r>
      <w:r w:rsidRPr="00C34363">
        <w:rPr>
          <w:rFonts w:ascii="Times New Roman" w:hAnsi="Times New Roman"/>
          <w:sz w:val="24"/>
          <w:szCs w:val="24"/>
          <w:lang w:val="en-US"/>
        </w:rPr>
        <w:t xml:space="preserve"> in the MEIC </w:t>
      </w:r>
      <w:r w:rsidR="00667DDB">
        <w:rPr>
          <w:rFonts w:ascii="Times New Roman" w:hAnsi="Times New Roman"/>
          <w:sz w:val="24"/>
          <w:szCs w:val="24"/>
          <w:lang w:val="en-US"/>
        </w:rPr>
        <w:t xml:space="preserve">ion </w:t>
      </w:r>
      <w:r w:rsidRPr="00C34363">
        <w:rPr>
          <w:rFonts w:ascii="Times New Roman" w:hAnsi="Times New Roman"/>
          <w:sz w:val="24"/>
          <w:szCs w:val="24"/>
          <w:lang w:val="en-US"/>
        </w:rPr>
        <w:t xml:space="preserve">collider with a single 3D </w:t>
      </w:r>
      <w:r w:rsidR="00667DDB">
        <w:rPr>
          <w:rFonts w:ascii="Times New Roman" w:hAnsi="Times New Roman"/>
          <w:sz w:val="24"/>
          <w:szCs w:val="24"/>
          <w:lang w:val="en-US"/>
        </w:rPr>
        <w:t xml:space="preserve">spin </w:t>
      </w:r>
      <w:r w:rsidRPr="00C34363">
        <w:rPr>
          <w:rFonts w:ascii="Times New Roman" w:hAnsi="Times New Roman"/>
          <w:sz w:val="24"/>
          <w:szCs w:val="24"/>
          <w:lang w:val="en-US"/>
        </w:rPr>
        <w:t>rotator determining the polarization at the interaction point</w:t>
      </w:r>
      <w:r w:rsidR="00605DBD">
        <w:rPr>
          <w:rFonts w:ascii="Times New Roman" w:hAnsi="Times New Roman"/>
          <w:sz w:val="24"/>
          <w:szCs w:val="24"/>
          <w:lang w:val="en-US"/>
        </w:rPr>
        <w:t xml:space="preserve"> (IP)</w:t>
      </w:r>
      <w:r w:rsidRPr="00C34363">
        <w:rPr>
          <w:rFonts w:ascii="Times New Roman" w:hAnsi="Times New Roman"/>
          <w:sz w:val="24"/>
          <w:szCs w:val="24"/>
          <w:lang w:val="en-US"/>
        </w:rPr>
        <w:t xml:space="preserve">. </w:t>
      </w:r>
      <w:r w:rsidR="00667DDB">
        <w:rPr>
          <w:rFonts w:ascii="Times New Roman" w:hAnsi="Times New Roman"/>
          <w:sz w:val="24"/>
          <w:szCs w:val="24"/>
          <w:lang w:val="en-US"/>
        </w:rPr>
        <w:t xml:space="preserve">Figures 3 and 4 show examples of how the proton and deuteron polarization components change along the collider’s orbit </w:t>
      </w:r>
      <w:r w:rsidR="005E3DF4">
        <w:rPr>
          <w:rFonts w:ascii="Times New Roman" w:hAnsi="Times New Roman"/>
          <w:sz w:val="24"/>
          <w:szCs w:val="24"/>
          <w:lang w:val="en-US"/>
        </w:rPr>
        <w:t xml:space="preserve">for the case of longitudinal polarization at the </w:t>
      </w:r>
      <w:r w:rsidR="00605DBD">
        <w:rPr>
          <w:rFonts w:ascii="Times New Roman" w:hAnsi="Times New Roman"/>
          <w:sz w:val="24"/>
          <w:szCs w:val="24"/>
          <w:lang w:val="en-US"/>
        </w:rPr>
        <w:t>IP</w:t>
      </w:r>
      <w:r w:rsidR="005E3DF4">
        <w:rPr>
          <w:rFonts w:ascii="Times New Roman" w:hAnsi="Times New Roman"/>
          <w:sz w:val="24"/>
          <w:szCs w:val="24"/>
          <w:lang w:val="en-US"/>
        </w:rPr>
        <w:t>.</w:t>
      </w:r>
    </w:p>
    <w:p w:rsidR="0036228E" w:rsidRDefault="005957DA" w:rsidP="008265DF">
      <w:pPr>
        <w:spacing w:after="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291580" cy="16516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580" cy="1651635"/>
                    </a:xfrm>
                    <a:prstGeom prst="rect">
                      <a:avLst/>
                    </a:prstGeom>
                    <a:noFill/>
                    <a:ln>
                      <a:noFill/>
                    </a:ln>
                  </pic:spPr>
                </pic:pic>
              </a:graphicData>
            </a:graphic>
          </wp:inline>
        </w:drawing>
      </w:r>
    </w:p>
    <w:p w:rsidR="00E74402" w:rsidRPr="00DE7C44" w:rsidRDefault="00E74402" w:rsidP="002B0509">
      <w:pPr>
        <w:spacing w:after="120"/>
        <w:jc w:val="center"/>
        <w:rPr>
          <w:rFonts w:ascii="Times New Roman" w:hAnsi="Times New Roman" w:cs="Times New Roman"/>
          <w:sz w:val="20"/>
          <w:szCs w:val="20"/>
        </w:rPr>
      </w:pPr>
      <w:r w:rsidRPr="00132B7C">
        <w:rPr>
          <w:rFonts w:ascii="Times New Roman" w:hAnsi="Times New Roman" w:cs="Times New Roman"/>
          <w:sz w:val="20"/>
          <w:szCs w:val="20"/>
          <w:lang w:val="en-US"/>
        </w:rPr>
        <w:t>Fig</w:t>
      </w:r>
      <w:r w:rsidR="00DE7C44">
        <w:rPr>
          <w:rFonts w:ascii="Times New Roman" w:hAnsi="Times New Roman" w:cs="Times New Roman"/>
          <w:sz w:val="20"/>
          <w:szCs w:val="20"/>
          <w:lang w:val="en-US"/>
        </w:rPr>
        <w:t>.</w:t>
      </w:r>
      <w:r w:rsidRPr="00132B7C">
        <w:rPr>
          <w:rFonts w:ascii="Times New Roman" w:hAnsi="Times New Roman" w:cs="Times New Roman"/>
          <w:sz w:val="20"/>
          <w:szCs w:val="20"/>
          <w:lang w:val="en-US"/>
        </w:rPr>
        <w:t xml:space="preserve"> 3: </w:t>
      </w:r>
      <w:r w:rsidR="007E23B9" w:rsidRPr="00132B7C">
        <w:rPr>
          <w:rFonts w:ascii="Times New Roman" w:hAnsi="Times New Roman" w:cs="Times New Roman"/>
          <w:sz w:val="20"/>
          <w:szCs w:val="20"/>
          <w:lang w:val="en-US"/>
        </w:rPr>
        <w:t xml:space="preserve">Proton beam’s polarization in </w:t>
      </w:r>
      <w:r w:rsidR="00605DBD">
        <w:rPr>
          <w:rFonts w:ascii="Times New Roman" w:hAnsi="Times New Roman" w:cs="Times New Roman"/>
          <w:sz w:val="20"/>
          <w:szCs w:val="20"/>
          <w:lang w:val="en-US"/>
        </w:rPr>
        <w:t xml:space="preserve">the </w:t>
      </w:r>
      <w:r w:rsidR="007E23B9" w:rsidRPr="00132B7C">
        <w:rPr>
          <w:rFonts w:ascii="Times New Roman" w:hAnsi="Times New Roman" w:cs="Times New Roman"/>
          <w:sz w:val="20"/>
          <w:szCs w:val="20"/>
          <w:lang w:val="en-US"/>
        </w:rPr>
        <w:t xml:space="preserve">MEIC </w:t>
      </w:r>
      <w:r w:rsidR="00605DBD">
        <w:rPr>
          <w:rFonts w:ascii="Times New Roman" w:hAnsi="Times New Roman" w:cs="Times New Roman"/>
          <w:sz w:val="20"/>
          <w:szCs w:val="20"/>
          <w:lang w:val="en-US"/>
        </w:rPr>
        <w:t xml:space="preserve">ion collider ring for the case of longitudinal polarization at the IP </w:t>
      </w:r>
      <w:r w:rsidR="00DE7C44">
        <w:rPr>
          <w:rFonts w:ascii="Times New Roman" w:hAnsi="Times New Roman" w:cs="Times New Roman"/>
          <w:sz w:val="20"/>
          <w:szCs w:val="20"/>
        </w:rPr>
        <w:t>(</w:t>
      </w:r>
      <w:proofErr w:type="spellStart"/>
      <w:r w:rsidR="00DE7C44" w:rsidRPr="00DE7C44">
        <w:rPr>
          <w:rFonts w:ascii="Times New Roman" w:hAnsi="Times New Roman" w:cs="Times New Roman"/>
          <w:i/>
          <w:sz w:val="20"/>
          <w:szCs w:val="20"/>
          <w:lang w:val="en-US"/>
        </w:rPr>
        <w:t>n</w:t>
      </w:r>
      <w:r w:rsidR="00DE7C44" w:rsidRPr="00DE7C44">
        <w:rPr>
          <w:rFonts w:ascii="Times New Roman" w:hAnsi="Times New Roman" w:cs="Times New Roman"/>
          <w:sz w:val="20"/>
          <w:szCs w:val="20"/>
          <w:vertAlign w:val="subscript"/>
          <w:lang w:val="en-US"/>
        </w:rPr>
        <w:t>z</w:t>
      </w:r>
      <w:proofErr w:type="spellEnd"/>
      <w:r w:rsidR="00DE7C44" w:rsidRPr="00DE7C44">
        <w:rPr>
          <w:rFonts w:ascii="Times New Roman" w:hAnsi="Times New Roman" w:cs="Times New Roman"/>
          <w:sz w:val="20"/>
          <w:szCs w:val="20"/>
        </w:rPr>
        <w:t>=1</w:t>
      </w:r>
      <w:r w:rsidR="00DE7C44">
        <w:rPr>
          <w:rFonts w:ascii="Times New Roman" w:hAnsi="Times New Roman" w:cs="Times New Roman"/>
          <w:sz w:val="20"/>
          <w:szCs w:val="20"/>
        </w:rPr>
        <w:t xml:space="preserve">). </w:t>
      </w:r>
    </w:p>
    <w:p w:rsidR="0036228E" w:rsidRDefault="005957DA" w:rsidP="008265DF">
      <w:pPr>
        <w:spacing w:after="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291580" cy="165163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651635"/>
                    </a:xfrm>
                    <a:prstGeom prst="rect">
                      <a:avLst/>
                    </a:prstGeom>
                    <a:noFill/>
                    <a:ln>
                      <a:noFill/>
                    </a:ln>
                  </pic:spPr>
                </pic:pic>
              </a:graphicData>
            </a:graphic>
          </wp:inline>
        </w:drawing>
      </w:r>
    </w:p>
    <w:p w:rsidR="00E74402" w:rsidRPr="00DE7C44" w:rsidRDefault="00E74402" w:rsidP="00E74402">
      <w:pPr>
        <w:jc w:val="center"/>
        <w:rPr>
          <w:rFonts w:ascii="Times New Roman" w:hAnsi="Times New Roman" w:cs="Times New Roman"/>
          <w:sz w:val="20"/>
          <w:szCs w:val="20"/>
        </w:rPr>
      </w:pPr>
      <w:r w:rsidRPr="00132B7C">
        <w:rPr>
          <w:rFonts w:ascii="Times New Roman" w:hAnsi="Times New Roman" w:cs="Times New Roman"/>
          <w:sz w:val="20"/>
          <w:szCs w:val="20"/>
          <w:lang w:val="en-US"/>
        </w:rPr>
        <w:t>Fig</w:t>
      </w:r>
      <w:r w:rsidR="00DE7C44">
        <w:rPr>
          <w:rFonts w:ascii="Times New Roman" w:hAnsi="Times New Roman" w:cs="Times New Roman"/>
          <w:sz w:val="20"/>
          <w:szCs w:val="20"/>
          <w:lang w:val="en-US"/>
        </w:rPr>
        <w:t>.</w:t>
      </w:r>
      <w:r w:rsidRPr="00132B7C">
        <w:rPr>
          <w:rFonts w:ascii="Times New Roman" w:hAnsi="Times New Roman" w:cs="Times New Roman"/>
          <w:sz w:val="20"/>
          <w:szCs w:val="20"/>
          <w:lang w:val="en-US"/>
        </w:rPr>
        <w:t xml:space="preserve"> 4: </w:t>
      </w:r>
      <w:r w:rsidR="007E23B9" w:rsidRPr="00132B7C">
        <w:rPr>
          <w:rFonts w:ascii="Times New Roman" w:hAnsi="Times New Roman" w:cs="Times New Roman"/>
          <w:sz w:val="20"/>
          <w:szCs w:val="20"/>
          <w:lang w:val="en-US"/>
        </w:rPr>
        <w:t xml:space="preserve">Deuteron beam’s polarization in </w:t>
      </w:r>
      <w:r w:rsidR="00605DBD">
        <w:rPr>
          <w:rFonts w:ascii="Times New Roman" w:hAnsi="Times New Roman" w:cs="Times New Roman"/>
          <w:sz w:val="20"/>
          <w:szCs w:val="20"/>
          <w:lang w:val="en-US"/>
        </w:rPr>
        <w:t xml:space="preserve">the </w:t>
      </w:r>
      <w:r w:rsidR="007E23B9" w:rsidRPr="00132B7C">
        <w:rPr>
          <w:rFonts w:ascii="Times New Roman" w:hAnsi="Times New Roman" w:cs="Times New Roman"/>
          <w:sz w:val="20"/>
          <w:szCs w:val="20"/>
          <w:lang w:val="en-US"/>
        </w:rPr>
        <w:t xml:space="preserve">MEIC </w:t>
      </w:r>
      <w:r w:rsidR="00605DBD">
        <w:rPr>
          <w:rFonts w:ascii="Times New Roman" w:hAnsi="Times New Roman" w:cs="Times New Roman"/>
          <w:sz w:val="20"/>
          <w:szCs w:val="20"/>
          <w:lang w:val="en-US"/>
        </w:rPr>
        <w:t xml:space="preserve">ion collider </w:t>
      </w:r>
      <w:r w:rsidR="007E23B9" w:rsidRPr="00132B7C">
        <w:rPr>
          <w:rFonts w:ascii="Times New Roman" w:hAnsi="Times New Roman" w:cs="Times New Roman"/>
          <w:sz w:val="20"/>
          <w:szCs w:val="20"/>
          <w:lang w:val="en-US"/>
        </w:rPr>
        <w:t>ring</w:t>
      </w:r>
      <w:r w:rsidR="00605DBD">
        <w:rPr>
          <w:rFonts w:ascii="Times New Roman" w:hAnsi="Times New Roman" w:cs="Times New Roman"/>
          <w:sz w:val="20"/>
          <w:szCs w:val="20"/>
          <w:lang w:val="en-US"/>
        </w:rPr>
        <w:t xml:space="preserve"> for the case of longitudinal polarization at the IP </w:t>
      </w:r>
      <w:r w:rsidR="00DE7C44">
        <w:rPr>
          <w:rFonts w:ascii="Times New Roman" w:hAnsi="Times New Roman" w:cs="Times New Roman"/>
          <w:sz w:val="20"/>
          <w:szCs w:val="20"/>
        </w:rPr>
        <w:t>(</w:t>
      </w:r>
      <w:proofErr w:type="spellStart"/>
      <w:r w:rsidR="00DE7C44" w:rsidRPr="00DE7C44">
        <w:rPr>
          <w:rFonts w:ascii="Times New Roman" w:hAnsi="Times New Roman" w:cs="Times New Roman"/>
          <w:i/>
          <w:sz w:val="20"/>
          <w:szCs w:val="20"/>
          <w:lang w:val="en-US"/>
        </w:rPr>
        <w:t>n</w:t>
      </w:r>
      <w:r w:rsidR="00DE7C44" w:rsidRPr="00DE7C44">
        <w:rPr>
          <w:rFonts w:ascii="Times New Roman" w:hAnsi="Times New Roman" w:cs="Times New Roman"/>
          <w:sz w:val="20"/>
          <w:szCs w:val="20"/>
          <w:vertAlign w:val="subscript"/>
          <w:lang w:val="en-US"/>
        </w:rPr>
        <w:t>z</w:t>
      </w:r>
      <w:proofErr w:type="spellEnd"/>
      <w:r w:rsidR="00DE7C44" w:rsidRPr="00DE7C44">
        <w:rPr>
          <w:rFonts w:ascii="Times New Roman" w:hAnsi="Times New Roman" w:cs="Times New Roman"/>
          <w:sz w:val="20"/>
          <w:szCs w:val="20"/>
        </w:rPr>
        <w:t>=1</w:t>
      </w:r>
      <w:r w:rsidR="00DE7C44">
        <w:rPr>
          <w:rFonts w:ascii="Times New Roman" w:hAnsi="Times New Roman" w:cs="Times New Roman"/>
          <w:sz w:val="20"/>
          <w:szCs w:val="20"/>
        </w:rPr>
        <w:t>).</w:t>
      </w:r>
    </w:p>
    <w:p w:rsidR="00A13976" w:rsidRPr="0036228E" w:rsidRDefault="00281906" w:rsidP="00B717A6">
      <w:pPr>
        <w:spacing w:after="120"/>
        <w:ind w:firstLine="708"/>
        <w:jc w:val="both"/>
        <w:rPr>
          <w:rFonts w:ascii="Times New Roman" w:hAnsi="Times New Roman" w:cs="Times New Roman"/>
          <w:sz w:val="24"/>
          <w:szCs w:val="24"/>
        </w:rPr>
      </w:pPr>
      <w:r>
        <w:rPr>
          <w:rFonts w:ascii="Times New Roman" w:hAnsi="Times New Roman" w:cs="Times New Roman"/>
          <w:sz w:val="24"/>
          <w:szCs w:val="24"/>
          <w:lang w:val="en-US"/>
        </w:rPr>
        <w:t>For</w:t>
      </w:r>
      <w:r w:rsidR="00605DBD">
        <w:rPr>
          <w:rFonts w:ascii="Times New Roman" w:hAnsi="Times New Roman" w:cs="Times New Roman"/>
          <w:sz w:val="24"/>
          <w:szCs w:val="24"/>
          <w:lang w:val="en-US"/>
        </w:rPr>
        <w:t xml:space="preserve"> the </w:t>
      </w:r>
      <w:r w:rsidR="007D6193">
        <w:rPr>
          <w:rFonts w:ascii="Times New Roman" w:hAnsi="Times New Roman" w:cs="Times New Roman"/>
          <w:sz w:val="24"/>
          <w:szCs w:val="24"/>
          <w:lang w:val="en-US"/>
        </w:rPr>
        <w:t xml:space="preserve">longitudinal </w:t>
      </w:r>
      <w:r w:rsidR="00605DBD">
        <w:rPr>
          <w:rFonts w:ascii="Times New Roman" w:hAnsi="Times New Roman" w:cs="Times New Roman"/>
          <w:sz w:val="24"/>
          <w:szCs w:val="24"/>
          <w:lang w:val="en-US"/>
        </w:rPr>
        <w:t>polarization</w:t>
      </w:r>
      <w:r w:rsidR="007D6193">
        <w:rPr>
          <w:rFonts w:ascii="Times New Roman" w:hAnsi="Times New Roman" w:cs="Times New Roman"/>
          <w:sz w:val="24"/>
          <w:szCs w:val="24"/>
          <w:lang w:val="en-US"/>
        </w:rPr>
        <w:t xml:space="preserve"> </w:t>
      </w:r>
      <w:r w:rsidR="007D6193">
        <w:rPr>
          <w:rFonts w:ascii="Times New Roman" w:hAnsi="Times New Roman" w:cs="Times New Roman"/>
          <w:sz w:val="24"/>
          <w:szCs w:val="24"/>
          <w:lang w:val="en-US"/>
        </w:rPr>
        <w:t>at the IP</w:t>
      </w:r>
      <w:r w:rsidR="00605DBD">
        <w:rPr>
          <w:rFonts w:ascii="Times New Roman" w:hAnsi="Times New Roman" w:cs="Times New Roman"/>
          <w:sz w:val="24"/>
          <w:szCs w:val="24"/>
          <w:lang w:val="en-US"/>
        </w:rPr>
        <w:t xml:space="preserve">, </w:t>
      </w:r>
      <w:r w:rsidR="007D6193">
        <w:rPr>
          <w:rFonts w:ascii="Times New Roman" w:hAnsi="Times New Roman" w:cs="Times New Roman"/>
          <w:sz w:val="24"/>
          <w:szCs w:val="24"/>
          <w:lang w:val="en-US"/>
        </w:rPr>
        <w:t xml:space="preserve">the field integrals of the 3D rotator solenoids in the </w:t>
      </w:r>
      <w:proofErr w:type="spellStart"/>
      <w:r w:rsidR="007D6193" w:rsidRPr="00D30B06">
        <w:rPr>
          <w:rFonts w:ascii="Times New Roman" w:hAnsi="Times New Roman" w:cs="Times New Roman"/>
          <w:i/>
          <w:sz w:val="24"/>
          <w:szCs w:val="24"/>
          <w:lang w:val="en-US"/>
        </w:rPr>
        <w:t>n</w:t>
      </w:r>
      <w:r w:rsidR="007D6193" w:rsidRPr="00D30B06">
        <w:rPr>
          <w:rFonts w:ascii="Times New Roman" w:hAnsi="Times New Roman" w:cs="Times New Roman"/>
          <w:sz w:val="24"/>
          <w:szCs w:val="24"/>
          <w:vertAlign w:val="subscript"/>
          <w:lang w:val="en-US"/>
        </w:rPr>
        <w:t>x</w:t>
      </w:r>
      <w:proofErr w:type="spellEnd"/>
      <w:r w:rsidR="007D6193">
        <w:rPr>
          <w:rFonts w:ascii="Times New Roman" w:hAnsi="Times New Roman" w:cs="Times New Roman"/>
          <w:sz w:val="24"/>
          <w:szCs w:val="24"/>
        </w:rPr>
        <w:t xml:space="preserve"> </w:t>
      </w:r>
      <w:r w:rsidR="00D30B06" w:rsidRPr="00327E3D">
        <w:rPr>
          <w:rFonts w:ascii="Times New Roman" w:hAnsi="Times New Roman" w:cs="Times New Roman"/>
          <w:sz w:val="24"/>
          <w:szCs w:val="24"/>
        </w:rPr>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w:t>
      </w:r>
      <w:r w:rsidR="00D30B06" w:rsidRPr="00327E3D">
        <w:rPr>
          <w:rFonts w:ascii="Times New Roman" w:hAnsi="Times New Roman" w:cs="Times New Roman"/>
          <w:sz w:val="24"/>
          <w:szCs w:val="24"/>
          <w:vertAlign w:val="subscript"/>
        </w:rPr>
        <w:t>1</w:t>
      </w:r>
      <w:r w:rsidR="007D6193">
        <w:rPr>
          <w:rFonts w:ascii="Times New Roman" w:hAnsi="Times New Roman" w:cs="Times New Roman"/>
          <w:sz w:val="24"/>
          <w:szCs w:val="24"/>
          <w:lang w:val="en-US"/>
        </w:rPr>
        <w:t>,</w:t>
      </w:r>
      <w:r w:rsidR="00D30B06" w:rsidRPr="00D30B06">
        <w:rPr>
          <w:rFonts w:ascii="Times New Roman" w:hAnsi="Times New Roman" w:cs="Times New Roman"/>
          <w:sz w:val="24"/>
          <w:szCs w:val="24"/>
        </w:rPr>
        <w:t xml:space="preserve"> </w:t>
      </w:r>
      <w:proofErr w:type="spellStart"/>
      <w:r w:rsidR="007D6193" w:rsidRPr="00D30B06">
        <w:rPr>
          <w:rFonts w:ascii="Times New Roman" w:hAnsi="Times New Roman" w:cs="Times New Roman"/>
          <w:i/>
          <w:sz w:val="24"/>
          <w:szCs w:val="24"/>
          <w:lang w:val="en-US"/>
        </w:rPr>
        <w:t>n</w:t>
      </w:r>
      <w:r w:rsidR="007D6193">
        <w:rPr>
          <w:rFonts w:ascii="Times New Roman" w:hAnsi="Times New Roman" w:cs="Times New Roman"/>
          <w:sz w:val="24"/>
          <w:szCs w:val="24"/>
          <w:vertAlign w:val="subscript"/>
          <w:lang w:val="en-US"/>
        </w:rPr>
        <w:t>y</w:t>
      </w:r>
      <w:proofErr w:type="spellEnd"/>
      <w:r w:rsidR="007D6193">
        <w:rPr>
          <w:rFonts w:ascii="Times New Roman" w:hAnsi="Times New Roman" w:cs="Times New Roman"/>
          <w:sz w:val="24"/>
          <w:szCs w:val="24"/>
        </w:rPr>
        <w:t xml:space="preserve"> </w:t>
      </w:r>
      <w:r w:rsidR="00D30B06" w:rsidRPr="00327E3D">
        <w:rPr>
          <w:rFonts w:ascii="Times New Roman" w:hAnsi="Times New Roman" w:cs="Times New Roman"/>
          <w:sz w:val="24"/>
          <w:szCs w:val="24"/>
        </w:rPr>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w:t>
      </w:r>
      <w:r w:rsidR="00D30B06" w:rsidRPr="00327E3D">
        <w:rPr>
          <w:rFonts w:ascii="Times New Roman" w:hAnsi="Times New Roman" w:cs="Times New Roman"/>
          <w:sz w:val="24"/>
          <w:szCs w:val="24"/>
          <w:vertAlign w:val="subscript"/>
        </w:rPr>
        <w:t>2</w:t>
      </w:r>
      <w:r w:rsidR="007D6193">
        <w:rPr>
          <w:rFonts w:ascii="Times New Roman" w:hAnsi="Times New Roman" w:cs="Times New Roman"/>
          <w:sz w:val="24"/>
          <w:szCs w:val="24"/>
          <w:lang w:val="en-US"/>
        </w:rPr>
        <w:t>,</w:t>
      </w:r>
      <w:r w:rsidR="00D30B06">
        <w:rPr>
          <w:rFonts w:ascii="Times New Roman" w:hAnsi="Times New Roman" w:cs="Times New Roman"/>
          <w:sz w:val="24"/>
          <w:szCs w:val="24"/>
        </w:rPr>
        <w:t xml:space="preserve"> </w:t>
      </w:r>
      <w:r w:rsidR="007D6193">
        <w:rPr>
          <w:rFonts w:ascii="Times New Roman" w:hAnsi="Times New Roman" w:cs="Times New Roman"/>
          <w:sz w:val="24"/>
          <w:szCs w:val="24"/>
          <w:lang w:val="en-US"/>
        </w:rPr>
        <w:t>and</w:t>
      </w:r>
      <w:r w:rsidR="00D30B06">
        <w:rPr>
          <w:rFonts w:ascii="Times New Roman" w:hAnsi="Times New Roman" w:cs="Times New Roman"/>
          <w:sz w:val="24"/>
          <w:szCs w:val="24"/>
        </w:rPr>
        <w:t xml:space="preserve"> </w:t>
      </w:r>
      <w:proofErr w:type="spellStart"/>
      <w:r w:rsidR="007D6193" w:rsidRPr="00D30B06">
        <w:rPr>
          <w:rFonts w:ascii="Times New Roman" w:hAnsi="Times New Roman" w:cs="Times New Roman"/>
          <w:i/>
          <w:sz w:val="24"/>
          <w:szCs w:val="24"/>
          <w:lang w:val="en-US"/>
        </w:rPr>
        <w:t>n</w:t>
      </w:r>
      <w:r w:rsidR="007D6193">
        <w:rPr>
          <w:rFonts w:ascii="Times New Roman" w:hAnsi="Times New Roman" w:cs="Times New Roman"/>
          <w:sz w:val="24"/>
          <w:szCs w:val="24"/>
          <w:vertAlign w:val="subscript"/>
          <w:lang w:val="en-US"/>
        </w:rPr>
        <w:t>z</w:t>
      </w:r>
      <w:proofErr w:type="spellEnd"/>
      <w:r w:rsidR="007D6193">
        <w:rPr>
          <w:rFonts w:ascii="Times New Roman" w:hAnsi="Times New Roman" w:cs="Times New Roman"/>
          <w:sz w:val="24"/>
          <w:szCs w:val="24"/>
        </w:rPr>
        <w:t xml:space="preserve"> </w:t>
      </w:r>
      <w:r w:rsidR="00D30B06" w:rsidRPr="00327E3D">
        <w:rPr>
          <w:rFonts w:ascii="Times New Roman" w:hAnsi="Times New Roman" w:cs="Times New Roman"/>
          <w:sz w:val="24"/>
          <w:szCs w:val="24"/>
        </w:rPr>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w:t>
      </w:r>
      <w:r w:rsidR="00D30B06">
        <w:rPr>
          <w:rFonts w:ascii="Times New Roman" w:hAnsi="Times New Roman" w:cs="Times New Roman"/>
          <w:sz w:val="24"/>
          <w:szCs w:val="24"/>
          <w:vertAlign w:val="subscript"/>
        </w:rPr>
        <w:t>3</w:t>
      </w:r>
      <w:r w:rsidR="00D30B06">
        <w:rPr>
          <w:rFonts w:ascii="Times New Roman" w:hAnsi="Times New Roman" w:cs="Times New Roman"/>
          <w:sz w:val="24"/>
          <w:szCs w:val="24"/>
        </w:rPr>
        <w:t xml:space="preserve"> </w:t>
      </w:r>
      <w:r w:rsidR="007D6193">
        <w:rPr>
          <w:rFonts w:ascii="Times New Roman" w:hAnsi="Times New Roman" w:cs="Times New Roman"/>
          <w:sz w:val="24"/>
          <w:szCs w:val="24"/>
          <w:lang w:val="en-US"/>
        </w:rPr>
        <w:t>modules have the following values</w:t>
      </w:r>
      <w:r>
        <w:rPr>
          <w:rFonts w:ascii="Times New Roman" w:hAnsi="Times New Roman" w:cs="Times New Roman"/>
          <w:sz w:val="24"/>
          <w:szCs w:val="24"/>
          <w:lang w:val="en-US"/>
        </w:rPr>
        <w:t xml:space="preserve"> at 100 </w:t>
      </w:r>
      <w:proofErr w:type="spellStart"/>
      <w:r>
        <w:rPr>
          <w:rFonts w:ascii="Times New Roman" w:hAnsi="Times New Roman" w:cs="Times New Roman"/>
          <w:sz w:val="24"/>
          <w:szCs w:val="24"/>
          <w:lang w:val="en-US"/>
        </w:rPr>
        <w:t>GeV</w:t>
      </w:r>
      <w:proofErr w:type="spellEnd"/>
      <w:r>
        <w:rPr>
          <w:rFonts w:ascii="Times New Roman" w:hAnsi="Times New Roman" w:cs="Times New Roman"/>
          <w:sz w:val="24"/>
          <w:szCs w:val="24"/>
          <w:lang w:val="en-US"/>
        </w:rPr>
        <w:t>/c</w:t>
      </w:r>
      <w:r w:rsidR="007D6193">
        <w:rPr>
          <w:rFonts w:ascii="Times New Roman" w:hAnsi="Times New Roman" w:cs="Times New Roman"/>
          <w:sz w:val="24"/>
          <w:szCs w:val="24"/>
          <w:lang w:val="en-US"/>
        </w:rPr>
        <w:t>:</w:t>
      </w:r>
    </w:p>
    <w:p w:rsidR="0036228E" w:rsidRPr="0036228E" w:rsidRDefault="00A13976" w:rsidP="0036228E">
      <w:pPr>
        <w:rPr>
          <w:rFonts w:ascii="Times New Roman" w:hAnsi="Times New Roman" w:cs="Times New Roman"/>
          <w:sz w:val="24"/>
          <w:szCs w:val="24"/>
        </w:rPr>
      </w:pPr>
      <w:r w:rsidRPr="00327E3D">
        <w:rPr>
          <w:rFonts w:ascii="Times New Roman" w:hAnsi="Times New Roman" w:cs="Times New Roman"/>
          <w:sz w:val="24"/>
          <w:szCs w:val="24"/>
        </w:rPr>
        <w:t>(</w:t>
      </w:r>
      <w:proofErr w:type="spellStart"/>
      <w:r w:rsidRPr="0036228E">
        <w:rPr>
          <w:rFonts w:ascii="Times New Roman" w:hAnsi="Times New Roman" w:cs="Times New Roman"/>
          <w:sz w:val="24"/>
          <w:szCs w:val="24"/>
          <w:lang w:val="en-US"/>
        </w:rPr>
        <w:t>B</w:t>
      </w:r>
      <w:r w:rsidRPr="00D30B06">
        <w:rPr>
          <w:rFonts w:ascii="Times New Roman" w:hAnsi="Times New Roman" w:cs="Times New Roman"/>
          <w:sz w:val="24"/>
          <w:szCs w:val="24"/>
          <w:vertAlign w:val="subscript"/>
          <w:lang w:val="en-US"/>
        </w:rPr>
        <w:t>z</w:t>
      </w:r>
      <w:proofErr w:type="spellEnd"/>
      <w:r w:rsidRPr="00327E3D">
        <w:rPr>
          <w:rFonts w:ascii="Times New Roman" w:hAnsi="Times New Roman" w:cs="Times New Roman"/>
          <w:sz w:val="24"/>
          <w:szCs w:val="24"/>
        </w:rPr>
        <w:t xml:space="preserve"> </w:t>
      </w:r>
      <w:proofErr w:type="spellStart"/>
      <w:r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Pr="00327E3D">
        <w:rPr>
          <w:rFonts w:ascii="Times New Roman" w:hAnsi="Times New Roman" w:cs="Times New Roman"/>
          <w:sz w:val="24"/>
          <w:szCs w:val="24"/>
        </w:rPr>
        <w:t>)</w:t>
      </w:r>
      <w:r w:rsidRPr="00327E3D">
        <w:rPr>
          <w:rFonts w:ascii="Times New Roman" w:hAnsi="Times New Roman" w:cs="Times New Roman"/>
          <w:sz w:val="24"/>
          <w:szCs w:val="24"/>
          <w:vertAlign w:val="subscript"/>
        </w:rPr>
        <w:t>1</w:t>
      </w:r>
      <w:r w:rsidRPr="00327E3D">
        <w:rPr>
          <w:rFonts w:ascii="Times New Roman" w:hAnsi="Times New Roman" w:cs="Times New Roman"/>
          <w:sz w:val="24"/>
          <w:szCs w:val="24"/>
        </w:rPr>
        <w:t xml:space="preserve">= </w:t>
      </w:r>
      <w:r w:rsidR="00327E3D" w:rsidRPr="00327E3D">
        <w:rPr>
          <w:rFonts w:ascii="Times New Roman" w:hAnsi="Times New Roman" w:cs="Times New Roman"/>
          <w:sz w:val="24"/>
          <w:szCs w:val="24"/>
        </w:rPr>
        <w:t>-2.775</w:t>
      </w:r>
      <w:r w:rsidRPr="00327E3D">
        <w:rPr>
          <w:rFonts w:ascii="Times New Roman" w:hAnsi="Times New Roman" w:cs="Times New Roman"/>
          <w:sz w:val="24"/>
          <w:szCs w:val="24"/>
        </w:rPr>
        <w:t xml:space="preserve"> </w:t>
      </w:r>
      <w:r w:rsidRPr="00327E3D">
        <w:rPr>
          <w:rFonts w:ascii="Times New Roman" w:hAnsi="Times New Roman" w:cs="Times New Roman"/>
          <w:sz w:val="24"/>
          <w:szCs w:val="24"/>
        </w:rPr>
        <w:tab/>
      </w:r>
      <w:r w:rsidRPr="00327E3D">
        <w:rPr>
          <w:rFonts w:ascii="Times New Roman" w:hAnsi="Times New Roman" w:cs="Times New Roman"/>
          <w:sz w:val="24"/>
          <w:szCs w:val="24"/>
        </w:rPr>
        <w:tab/>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Pr="00327E3D">
        <w:rPr>
          <w:rFonts w:ascii="Times New Roman" w:hAnsi="Times New Roman" w:cs="Times New Roman"/>
          <w:sz w:val="24"/>
          <w:szCs w:val="24"/>
        </w:rPr>
        <w:t>)</w:t>
      </w:r>
      <w:r w:rsidRPr="00327E3D">
        <w:rPr>
          <w:rFonts w:ascii="Times New Roman" w:hAnsi="Times New Roman" w:cs="Times New Roman"/>
          <w:sz w:val="24"/>
          <w:szCs w:val="24"/>
          <w:vertAlign w:val="subscript"/>
        </w:rPr>
        <w:t>2</w:t>
      </w:r>
      <w:r w:rsidRPr="00327E3D">
        <w:rPr>
          <w:rFonts w:ascii="Times New Roman" w:hAnsi="Times New Roman" w:cs="Times New Roman"/>
          <w:sz w:val="24"/>
          <w:szCs w:val="24"/>
        </w:rPr>
        <w:t xml:space="preserve"> = 0 </w:t>
      </w:r>
      <w:r w:rsidRPr="00327E3D">
        <w:rPr>
          <w:rFonts w:ascii="Times New Roman" w:hAnsi="Times New Roman" w:cs="Times New Roman"/>
          <w:sz w:val="24"/>
          <w:szCs w:val="24"/>
        </w:rPr>
        <w:tab/>
      </w:r>
      <w:r w:rsidRPr="00327E3D">
        <w:rPr>
          <w:rFonts w:ascii="Times New Roman" w:hAnsi="Times New Roman" w:cs="Times New Roman"/>
          <w:sz w:val="24"/>
          <w:szCs w:val="24"/>
        </w:rPr>
        <w:tab/>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Pr="00327E3D">
        <w:rPr>
          <w:rFonts w:ascii="Times New Roman" w:hAnsi="Times New Roman" w:cs="Times New Roman"/>
          <w:sz w:val="24"/>
          <w:szCs w:val="24"/>
        </w:rPr>
        <w:t>)</w:t>
      </w:r>
      <w:r w:rsidRPr="00327E3D">
        <w:rPr>
          <w:rFonts w:ascii="Times New Roman" w:hAnsi="Times New Roman" w:cs="Times New Roman"/>
          <w:sz w:val="24"/>
          <w:szCs w:val="24"/>
          <w:vertAlign w:val="subscript"/>
        </w:rPr>
        <w:t>3</w:t>
      </w:r>
      <w:r w:rsidRPr="00327E3D">
        <w:rPr>
          <w:rFonts w:ascii="Times New Roman" w:hAnsi="Times New Roman" w:cs="Times New Roman"/>
          <w:sz w:val="24"/>
          <w:szCs w:val="24"/>
        </w:rPr>
        <w:t xml:space="preserve">= </w:t>
      </w:r>
      <w:r w:rsidR="00327E3D" w:rsidRPr="00327E3D">
        <w:rPr>
          <w:rFonts w:ascii="Times New Roman" w:hAnsi="Times New Roman" w:cs="Times New Roman"/>
          <w:sz w:val="24"/>
          <w:szCs w:val="24"/>
        </w:rPr>
        <w:t>2.706</w:t>
      </w:r>
      <w:r w:rsidR="007D6193">
        <w:rPr>
          <w:rFonts w:ascii="Times New Roman" w:hAnsi="Times New Roman" w:cs="Times New Roman"/>
          <w:sz w:val="24"/>
          <w:szCs w:val="24"/>
          <w:lang w:val="en-US"/>
        </w:rPr>
        <w:tab/>
        <w:t>for protons</w:t>
      </w:r>
      <w:r w:rsidR="0036228E" w:rsidRPr="0036228E">
        <w:rPr>
          <w:rFonts w:ascii="Times New Roman" w:hAnsi="Times New Roman" w:cs="Times New Roman"/>
          <w:sz w:val="24"/>
          <w:szCs w:val="24"/>
        </w:rPr>
        <w:t>,</w:t>
      </w:r>
      <w:r w:rsidR="005C0D88">
        <w:rPr>
          <w:rFonts w:ascii="Times New Roman" w:hAnsi="Times New Roman" w:cs="Times New Roman"/>
          <w:sz w:val="24"/>
          <w:szCs w:val="24"/>
        </w:rPr>
        <w:br/>
      </w:r>
      <w:r w:rsidR="0036228E" w:rsidRPr="00BA56FE">
        <w:rPr>
          <w:rFonts w:ascii="Times New Roman" w:hAnsi="Times New Roman" w:cs="Times New Roman"/>
          <w:sz w:val="24"/>
          <w:szCs w:val="24"/>
        </w:rPr>
        <w:t>(</w:t>
      </w:r>
      <w:proofErr w:type="spellStart"/>
      <w:r w:rsidR="00D30B06" w:rsidRPr="00BA56FE">
        <w:rPr>
          <w:rFonts w:ascii="Times New Roman" w:hAnsi="Times New Roman" w:cs="Times New Roman"/>
          <w:sz w:val="24"/>
          <w:szCs w:val="24"/>
          <w:lang w:val="en-US"/>
        </w:rPr>
        <w:t>B</w:t>
      </w:r>
      <w:r w:rsidR="00D30B06" w:rsidRPr="00BA56FE">
        <w:rPr>
          <w:rFonts w:ascii="Times New Roman" w:hAnsi="Times New Roman" w:cs="Times New Roman"/>
          <w:sz w:val="24"/>
          <w:szCs w:val="24"/>
          <w:vertAlign w:val="subscript"/>
          <w:lang w:val="en-US"/>
        </w:rPr>
        <w:t>z</w:t>
      </w:r>
      <w:proofErr w:type="spellEnd"/>
      <w:r w:rsidR="00D30B06" w:rsidRPr="00BA56FE">
        <w:rPr>
          <w:rFonts w:ascii="Times New Roman" w:hAnsi="Times New Roman" w:cs="Times New Roman"/>
          <w:sz w:val="24"/>
          <w:szCs w:val="24"/>
        </w:rPr>
        <w:t xml:space="preserve"> </w:t>
      </w:r>
      <w:proofErr w:type="spellStart"/>
      <w:r w:rsidR="00D30B06" w:rsidRPr="00BA56FE">
        <w:rPr>
          <w:rFonts w:ascii="Times New Roman" w:hAnsi="Times New Roman" w:cs="Times New Roman"/>
          <w:sz w:val="24"/>
          <w:szCs w:val="24"/>
          <w:lang w:val="en-US"/>
        </w:rPr>
        <w:t>L</w:t>
      </w:r>
      <w:r w:rsidR="00201AA8" w:rsidRPr="00BA56FE">
        <w:rPr>
          <w:rFonts w:ascii="Times New Roman" w:hAnsi="Times New Roman" w:cs="Times New Roman"/>
          <w:sz w:val="24"/>
          <w:szCs w:val="24"/>
          <w:vertAlign w:val="subscript"/>
          <w:lang w:val="en-US"/>
        </w:rPr>
        <w:t>z</w:t>
      </w:r>
      <w:proofErr w:type="spellEnd"/>
      <w:r w:rsidR="0036228E" w:rsidRPr="00BA56FE">
        <w:rPr>
          <w:rFonts w:ascii="Times New Roman" w:hAnsi="Times New Roman" w:cs="Times New Roman"/>
          <w:sz w:val="24"/>
          <w:szCs w:val="24"/>
        </w:rPr>
        <w:t>)</w:t>
      </w:r>
      <w:r w:rsidR="0036228E" w:rsidRPr="00BA56FE">
        <w:rPr>
          <w:rFonts w:ascii="Times New Roman" w:hAnsi="Times New Roman" w:cs="Times New Roman"/>
          <w:sz w:val="24"/>
          <w:szCs w:val="24"/>
          <w:vertAlign w:val="subscript"/>
        </w:rPr>
        <w:t>1</w:t>
      </w:r>
      <w:r w:rsidR="0036228E" w:rsidRPr="00BA56FE">
        <w:rPr>
          <w:rFonts w:ascii="Times New Roman" w:hAnsi="Times New Roman" w:cs="Times New Roman"/>
          <w:sz w:val="24"/>
          <w:szCs w:val="24"/>
        </w:rPr>
        <w:t xml:space="preserve">= </w:t>
      </w:r>
      <w:r w:rsidR="00327E3D" w:rsidRPr="00BA56FE">
        <w:rPr>
          <w:rFonts w:ascii="Times New Roman" w:hAnsi="Times New Roman" w:cs="Times New Roman"/>
          <w:sz w:val="24"/>
          <w:szCs w:val="24"/>
        </w:rPr>
        <w:t>-0.</w:t>
      </w:r>
      <w:r w:rsidR="002D1A5E" w:rsidRPr="00BA56FE">
        <w:rPr>
          <w:rFonts w:ascii="Times New Roman" w:hAnsi="Times New Roman" w:cs="Times New Roman"/>
          <w:sz w:val="24"/>
          <w:szCs w:val="24"/>
        </w:rPr>
        <w:t>146</w:t>
      </w:r>
      <w:r w:rsidR="0036228E" w:rsidRPr="00BA56FE">
        <w:rPr>
          <w:rFonts w:ascii="Times New Roman" w:hAnsi="Times New Roman" w:cs="Times New Roman"/>
          <w:sz w:val="24"/>
          <w:szCs w:val="24"/>
        </w:rPr>
        <w:tab/>
      </w:r>
      <w:r w:rsidR="0036228E" w:rsidRPr="00BA56FE">
        <w:rPr>
          <w:rFonts w:ascii="Times New Roman" w:hAnsi="Times New Roman" w:cs="Times New Roman"/>
          <w:sz w:val="24"/>
          <w:szCs w:val="24"/>
        </w:rPr>
        <w:tab/>
        <w:t>(</w:t>
      </w:r>
      <w:proofErr w:type="spellStart"/>
      <w:r w:rsidR="00D30B06" w:rsidRPr="00BA56FE">
        <w:rPr>
          <w:rFonts w:ascii="Times New Roman" w:hAnsi="Times New Roman" w:cs="Times New Roman"/>
          <w:sz w:val="24"/>
          <w:szCs w:val="24"/>
          <w:lang w:val="en-US"/>
        </w:rPr>
        <w:t>B</w:t>
      </w:r>
      <w:r w:rsidR="00D30B06" w:rsidRPr="00BA56FE">
        <w:rPr>
          <w:rFonts w:ascii="Times New Roman" w:hAnsi="Times New Roman" w:cs="Times New Roman"/>
          <w:sz w:val="24"/>
          <w:szCs w:val="24"/>
          <w:vertAlign w:val="subscript"/>
          <w:lang w:val="en-US"/>
        </w:rPr>
        <w:t>z</w:t>
      </w:r>
      <w:proofErr w:type="spellEnd"/>
      <w:r w:rsidR="00D30B06" w:rsidRPr="00BA56FE">
        <w:rPr>
          <w:rFonts w:ascii="Times New Roman" w:hAnsi="Times New Roman" w:cs="Times New Roman"/>
          <w:sz w:val="24"/>
          <w:szCs w:val="24"/>
        </w:rPr>
        <w:t xml:space="preserve"> </w:t>
      </w:r>
      <w:proofErr w:type="spellStart"/>
      <w:r w:rsidR="00D30B06" w:rsidRPr="00BA56FE">
        <w:rPr>
          <w:rFonts w:ascii="Times New Roman" w:hAnsi="Times New Roman" w:cs="Times New Roman"/>
          <w:sz w:val="24"/>
          <w:szCs w:val="24"/>
          <w:lang w:val="en-US"/>
        </w:rPr>
        <w:t>L</w:t>
      </w:r>
      <w:r w:rsidR="00201AA8" w:rsidRPr="00BA56FE">
        <w:rPr>
          <w:rFonts w:ascii="Times New Roman" w:hAnsi="Times New Roman" w:cs="Times New Roman"/>
          <w:sz w:val="24"/>
          <w:szCs w:val="24"/>
          <w:vertAlign w:val="subscript"/>
          <w:lang w:val="en-US"/>
        </w:rPr>
        <w:t>z</w:t>
      </w:r>
      <w:proofErr w:type="spellEnd"/>
      <w:r w:rsidR="0036228E" w:rsidRPr="00BA56FE">
        <w:rPr>
          <w:rFonts w:ascii="Times New Roman" w:hAnsi="Times New Roman" w:cs="Times New Roman"/>
          <w:sz w:val="24"/>
          <w:szCs w:val="24"/>
        </w:rPr>
        <w:t>)</w:t>
      </w:r>
      <w:r w:rsidR="0036228E" w:rsidRPr="00BA56FE">
        <w:rPr>
          <w:rFonts w:ascii="Times New Roman" w:hAnsi="Times New Roman" w:cs="Times New Roman"/>
          <w:sz w:val="24"/>
          <w:szCs w:val="24"/>
          <w:vertAlign w:val="subscript"/>
        </w:rPr>
        <w:t>2</w:t>
      </w:r>
      <w:r w:rsidR="0036228E" w:rsidRPr="00BA56FE">
        <w:rPr>
          <w:rFonts w:ascii="Times New Roman" w:hAnsi="Times New Roman" w:cs="Times New Roman"/>
          <w:sz w:val="24"/>
          <w:szCs w:val="24"/>
        </w:rPr>
        <w:t xml:space="preserve"> = 0 </w:t>
      </w:r>
      <w:r w:rsidR="0036228E" w:rsidRPr="00BA56FE">
        <w:rPr>
          <w:rFonts w:ascii="Times New Roman" w:hAnsi="Times New Roman" w:cs="Times New Roman"/>
          <w:sz w:val="24"/>
          <w:szCs w:val="24"/>
        </w:rPr>
        <w:tab/>
      </w:r>
      <w:r w:rsidR="0036228E" w:rsidRPr="00BA56FE">
        <w:rPr>
          <w:rFonts w:ascii="Times New Roman" w:hAnsi="Times New Roman" w:cs="Times New Roman"/>
          <w:sz w:val="24"/>
          <w:szCs w:val="24"/>
        </w:rPr>
        <w:tab/>
        <w:t>(</w:t>
      </w:r>
      <w:proofErr w:type="spellStart"/>
      <w:r w:rsidR="00D30B06" w:rsidRPr="00BA56FE">
        <w:rPr>
          <w:rFonts w:ascii="Times New Roman" w:hAnsi="Times New Roman" w:cs="Times New Roman"/>
          <w:sz w:val="24"/>
          <w:szCs w:val="24"/>
          <w:lang w:val="en-US"/>
        </w:rPr>
        <w:t>B</w:t>
      </w:r>
      <w:r w:rsidR="00D30B06" w:rsidRPr="00BA56FE">
        <w:rPr>
          <w:rFonts w:ascii="Times New Roman" w:hAnsi="Times New Roman" w:cs="Times New Roman"/>
          <w:sz w:val="24"/>
          <w:szCs w:val="24"/>
          <w:vertAlign w:val="subscript"/>
          <w:lang w:val="en-US"/>
        </w:rPr>
        <w:t>z</w:t>
      </w:r>
      <w:proofErr w:type="spellEnd"/>
      <w:r w:rsidR="00D30B06" w:rsidRPr="00BA56FE">
        <w:rPr>
          <w:rFonts w:ascii="Times New Roman" w:hAnsi="Times New Roman" w:cs="Times New Roman"/>
          <w:sz w:val="24"/>
          <w:szCs w:val="24"/>
        </w:rPr>
        <w:t xml:space="preserve"> </w:t>
      </w:r>
      <w:proofErr w:type="spellStart"/>
      <w:r w:rsidR="00D30B06" w:rsidRPr="00BA56FE">
        <w:rPr>
          <w:rFonts w:ascii="Times New Roman" w:hAnsi="Times New Roman" w:cs="Times New Roman"/>
          <w:sz w:val="24"/>
          <w:szCs w:val="24"/>
          <w:lang w:val="en-US"/>
        </w:rPr>
        <w:t>L</w:t>
      </w:r>
      <w:r w:rsidR="00201AA8" w:rsidRPr="00BA56FE">
        <w:rPr>
          <w:rFonts w:ascii="Times New Roman" w:hAnsi="Times New Roman" w:cs="Times New Roman"/>
          <w:sz w:val="24"/>
          <w:szCs w:val="24"/>
          <w:vertAlign w:val="subscript"/>
          <w:lang w:val="en-US"/>
        </w:rPr>
        <w:t>z</w:t>
      </w:r>
      <w:proofErr w:type="spellEnd"/>
      <w:r w:rsidR="0036228E" w:rsidRPr="00BA56FE">
        <w:rPr>
          <w:rFonts w:ascii="Times New Roman" w:hAnsi="Times New Roman" w:cs="Times New Roman"/>
          <w:sz w:val="24"/>
          <w:szCs w:val="24"/>
        </w:rPr>
        <w:t>)</w:t>
      </w:r>
      <w:r w:rsidR="0036228E" w:rsidRPr="00BA56FE">
        <w:rPr>
          <w:rFonts w:ascii="Times New Roman" w:hAnsi="Times New Roman" w:cs="Times New Roman"/>
          <w:sz w:val="24"/>
          <w:szCs w:val="24"/>
          <w:vertAlign w:val="subscript"/>
        </w:rPr>
        <w:t>3</w:t>
      </w:r>
      <w:r w:rsidR="0036228E" w:rsidRPr="00BA56FE">
        <w:rPr>
          <w:rFonts w:ascii="Times New Roman" w:hAnsi="Times New Roman" w:cs="Times New Roman"/>
          <w:sz w:val="24"/>
          <w:szCs w:val="24"/>
        </w:rPr>
        <w:t xml:space="preserve">= </w:t>
      </w:r>
      <w:r w:rsidR="002D1A5E" w:rsidRPr="00BA56FE">
        <w:rPr>
          <w:rFonts w:ascii="Times New Roman" w:hAnsi="Times New Roman" w:cs="Times New Roman"/>
          <w:sz w:val="24"/>
          <w:szCs w:val="24"/>
        </w:rPr>
        <w:t>0</w:t>
      </w:r>
      <w:r w:rsidR="00327E3D" w:rsidRPr="00BA56FE">
        <w:rPr>
          <w:rFonts w:ascii="Times New Roman" w:hAnsi="Times New Roman" w:cs="Times New Roman"/>
          <w:sz w:val="24"/>
          <w:szCs w:val="24"/>
        </w:rPr>
        <w:t>.</w:t>
      </w:r>
      <w:r w:rsidR="002D1A5E" w:rsidRPr="00BA56FE">
        <w:rPr>
          <w:rFonts w:ascii="Times New Roman" w:hAnsi="Times New Roman" w:cs="Times New Roman"/>
          <w:sz w:val="24"/>
          <w:szCs w:val="24"/>
        </w:rPr>
        <w:t>366</w:t>
      </w:r>
      <w:r w:rsidR="007D6193" w:rsidRPr="00BA56FE">
        <w:rPr>
          <w:rFonts w:ascii="Times New Roman" w:hAnsi="Times New Roman" w:cs="Times New Roman"/>
          <w:sz w:val="24"/>
          <w:szCs w:val="24"/>
          <w:lang w:val="en-US"/>
        </w:rPr>
        <w:tab/>
        <w:t>for deuterons</w:t>
      </w:r>
      <w:r w:rsidR="0036228E" w:rsidRPr="00BA56FE">
        <w:rPr>
          <w:rFonts w:ascii="Times New Roman" w:hAnsi="Times New Roman" w:cs="Times New Roman"/>
          <w:sz w:val="24"/>
          <w:szCs w:val="24"/>
        </w:rPr>
        <w:t>.</w:t>
      </w:r>
    </w:p>
    <w:p w:rsidR="0036228E" w:rsidRPr="00804B03" w:rsidRDefault="00BA56FE" w:rsidP="00B717A6">
      <w:pPr>
        <w:spacing w:after="12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calculations used the spin tune values of </w:t>
      </w:r>
      <w:r w:rsidR="003A1D77">
        <w:rPr>
          <w:rFonts w:ascii="Times New Roman" w:hAnsi="Times New Roman" w:cs="Times New Roman"/>
          <w:sz w:val="24"/>
          <w:szCs w:val="24"/>
        </w:rPr>
        <w:sym w:font="Symbol" w:char="F06E"/>
      </w:r>
      <w:r w:rsidR="005308AF" w:rsidRPr="005308AF">
        <w:rPr>
          <w:rFonts w:ascii="Times New Roman" w:hAnsi="Times New Roman" w:cs="Times New Roman"/>
          <w:sz w:val="24"/>
          <w:szCs w:val="24"/>
          <w:vertAlign w:val="subscript"/>
          <w:lang w:val="en-US"/>
        </w:rPr>
        <w:t>spin</w:t>
      </w:r>
      <w:r w:rsidR="003A1D77" w:rsidRPr="003A1D77">
        <w:rPr>
          <w:rFonts w:ascii="Times New Roman" w:hAnsi="Times New Roman" w:cs="Times New Roman"/>
          <w:sz w:val="24"/>
          <w:szCs w:val="24"/>
        </w:rPr>
        <w:t xml:space="preserve">=0.01 </w:t>
      </w:r>
      <w:r>
        <w:rPr>
          <w:rFonts w:ascii="Times New Roman" w:hAnsi="Times New Roman" w:cs="Times New Roman"/>
          <w:sz w:val="24"/>
          <w:szCs w:val="24"/>
          <w:lang w:val="en-US"/>
        </w:rPr>
        <w:t>for protons and</w:t>
      </w:r>
      <w:r w:rsidR="003A1D77">
        <w:rPr>
          <w:rFonts w:ascii="Times New Roman" w:hAnsi="Times New Roman" w:cs="Times New Roman"/>
          <w:sz w:val="24"/>
          <w:szCs w:val="24"/>
        </w:rPr>
        <w:t xml:space="preserve"> </w:t>
      </w:r>
      <w:r w:rsidR="003A1D77" w:rsidRPr="00BA56FE">
        <w:rPr>
          <w:rFonts w:ascii="Times New Roman" w:hAnsi="Times New Roman" w:cs="Times New Roman"/>
          <w:sz w:val="24"/>
          <w:szCs w:val="24"/>
        </w:rPr>
        <w:sym w:font="Symbol" w:char="F06E"/>
      </w:r>
      <w:r w:rsidR="005308AF" w:rsidRPr="00BA56FE">
        <w:rPr>
          <w:rFonts w:ascii="Times New Roman" w:hAnsi="Times New Roman" w:cs="Times New Roman"/>
          <w:sz w:val="24"/>
          <w:szCs w:val="24"/>
          <w:vertAlign w:val="subscript"/>
          <w:lang w:val="en-US"/>
        </w:rPr>
        <w:t>spin</w:t>
      </w:r>
      <w:r w:rsidR="003A1D77" w:rsidRPr="00BA56FE">
        <w:rPr>
          <w:rFonts w:ascii="Times New Roman" w:hAnsi="Times New Roman" w:cs="Times New Roman"/>
          <w:sz w:val="24"/>
          <w:szCs w:val="24"/>
        </w:rPr>
        <w:t>=0.00</w:t>
      </w:r>
      <w:r w:rsidR="00646547" w:rsidRPr="00BA56FE">
        <w:rPr>
          <w:rFonts w:ascii="Times New Roman" w:hAnsi="Times New Roman" w:cs="Times New Roman"/>
          <w:sz w:val="24"/>
          <w:szCs w:val="24"/>
        </w:rPr>
        <w:t>03</w:t>
      </w:r>
      <w:r w:rsidR="003A1D77" w:rsidRPr="003A1D77">
        <w:rPr>
          <w:rFonts w:ascii="Times New Roman" w:hAnsi="Times New Roman" w:cs="Times New Roman"/>
          <w:sz w:val="24"/>
          <w:szCs w:val="24"/>
        </w:rPr>
        <w:t xml:space="preserve"> </w:t>
      </w:r>
      <w:r>
        <w:rPr>
          <w:rFonts w:ascii="Times New Roman" w:hAnsi="Times New Roman" w:cs="Times New Roman"/>
          <w:sz w:val="24"/>
          <w:szCs w:val="24"/>
          <w:lang w:val="en-US"/>
        </w:rPr>
        <w:t xml:space="preserve">for deuterons. </w:t>
      </w:r>
      <w:r w:rsidR="00804B03">
        <w:rPr>
          <w:rFonts w:ascii="Times New Roman" w:hAnsi="Times New Roman" w:cs="Times New Roman"/>
          <w:sz w:val="24"/>
          <w:szCs w:val="24"/>
          <w:lang w:val="en-US"/>
        </w:rPr>
        <w:t>The</w:t>
      </w:r>
      <w:r>
        <w:rPr>
          <w:rFonts w:ascii="Times New Roman" w:hAnsi="Times New Roman" w:cs="Times New Roman"/>
          <w:sz w:val="24"/>
          <w:szCs w:val="24"/>
          <w:lang w:val="en-US"/>
        </w:rPr>
        <w:t xml:space="preserve"> rotator solenoids </w:t>
      </w:r>
      <w:r w:rsidR="00804B03">
        <w:rPr>
          <w:rFonts w:ascii="Times New Roman" w:hAnsi="Times New Roman" w:cs="Times New Roman"/>
          <w:sz w:val="24"/>
          <w:szCs w:val="24"/>
          <w:lang w:val="en-US"/>
        </w:rPr>
        <w:t xml:space="preserve">set the beam’s longitudinal polarization orientation at the IP. At the same time, during one beam turn around the collider, the polarization vector precesses about </w:t>
      </w:r>
      <w:r w:rsidR="0036228E">
        <w:rPr>
          <w:rFonts w:ascii="Times New Roman" w:hAnsi="Times New Roman" w:cs="Times New Roman"/>
          <w:sz w:val="24"/>
          <w:szCs w:val="24"/>
        </w:rPr>
        <w:t xml:space="preserve">250 </w:t>
      </w:r>
      <w:r w:rsidR="00804B03">
        <w:rPr>
          <w:rFonts w:ascii="Times New Roman" w:hAnsi="Times New Roman" w:cs="Times New Roman"/>
          <w:sz w:val="24"/>
          <w:szCs w:val="24"/>
          <w:lang w:val="en-US"/>
        </w:rPr>
        <w:t xml:space="preserve">times in case of protons and about </w:t>
      </w:r>
      <w:r w:rsidR="0036228E">
        <w:rPr>
          <w:rFonts w:ascii="Times New Roman" w:hAnsi="Times New Roman" w:cs="Times New Roman"/>
          <w:sz w:val="24"/>
          <w:szCs w:val="24"/>
        </w:rPr>
        <w:t xml:space="preserve">10 </w:t>
      </w:r>
      <w:r w:rsidR="00804B03">
        <w:rPr>
          <w:rFonts w:ascii="Times New Roman" w:hAnsi="Times New Roman" w:cs="Times New Roman"/>
          <w:sz w:val="24"/>
          <w:szCs w:val="24"/>
          <w:lang w:val="en-US"/>
        </w:rPr>
        <w:t>times in case of deuterons.</w:t>
      </w:r>
    </w:p>
    <w:p w:rsidR="0026592F" w:rsidRPr="000E48BF" w:rsidRDefault="00D97E9E" w:rsidP="00D84845">
      <w:pPr>
        <w:spacing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longitudinal polarization can be flipped by reversing the fields of the control solenoids in the </w:t>
      </w:r>
      <w:proofErr w:type="spellStart"/>
      <w:r w:rsidR="001D744A" w:rsidRPr="0036228E">
        <w:rPr>
          <w:rFonts w:ascii="Times New Roman" w:hAnsi="Times New Roman" w:cs="Times New Roman"/>
          <w:sz w:val="24"/>
          <w:szCs w:val="24"/>
          <w:lang w:val="en-US"/>
        </w:rPr>
        <w:t>n</w:t>
      </w:r>
      <w:r w:rsidR="001D744A" w:rsidRPr="0036228E">
        <w:rPr>
          <w:rFonts w:ascii="Times New Roman" w:hAnsi="Times New Roman" w:cs="Times New Roman"/>
          <w:sz w:val="24"/>
          <w:szCs w:val="24"/>
          <w:vertAlign w:val="subscript"/>
          <w:lang w:val="en-US"/>
        </w:rPr>
        <w:t>x</w:t>
      </w:r>
      <w:proofErr w:type="spellEnd"/>
      <w:r w:rsidR="001D744A" w:rsidRPr="0036228E">
        <w:rPr>
          <w:rFonts w:ascii="Times New Roman" w:hAnsi="Times New Roman" w:cs="Times New Roman"/>
          <w:sz w:val="24"/>
          <w:szCs w:val="24"/>
        </w:rPr>
        <w:t xml:space="preserve"> </w:t>
      </w:r>
      <w:r>
        <w:rPr>
          <w:rFonts w:ascii="Times New Roman" w:hAnsi="Times New Roman" w:cs="Times New Roman"/>
          <w:sz w:val="24"/>
          <w:szCs w:val="24"/>
          <w:lang w:val="en-US"/>
        </w:rPr>
        <w:t>and</w:t>
      </w:r>
      <w:r w:rsidR="001D744A" w:rsidRPr="0036228E">
        <w:rPr>
          <w:rFonts w:ascii="Times New Roman" w:hAnsi="Times New Roman" w:cs="Times New Roman"/>
          <w:sz w:val="24"/>
          <w:szCs w:val="24"/>
        </w:rPr>
        <w:t xml:space="preserve"> </w:t>
      </w:r>
      <w:proofErr w:type="spellStart"/>
      <w:r w:rsidR="001D744A" w:rsidRPr="0036228E">
        <w:rPr>
          <w:rFonts w:ascii="Times New Roman" w:hAnsi="Times New Roman" w:cs="Times New Roman"/>
          <w:sz w:val="24"/>
          <w:szCs w:val="24"/>
          <w:lang w:val="en-US"/>
        </w:rPr>
        <w:t>n</w:t>
      </w:r>
      <w:r w:rsidR="001D744A" w:rsidRPr="0036228E">
        <w:rPr>
          <w:rFonts w:ascii="Times New Roman" w:hAnsi="Times New Roman" w:cs="Times New Roman"/>
          <w:sz w:val="24"/>
          <w:szCs w:val="24"/>
          <w:vertAlign w:val="subscript"/>
          <w:lang w:val="en-US"/>
        </w:rPr>
        <w:t>z</w:t>
      </w:r>
      <w:proofErr w:type="spellEnd"/>
      <w:r w:rsidR="001D744A">
        <w:rPr>
          <w:rFonts w:ascii="Times New Roman" w:hAnsi="Times New Roman" w:cs="Times New Roman"/>
          <w:sz w:val="24"/>
          <w:szCs w:val="24"/>
        </w:rPr>
        <w:t xml:space="preserve"> </w:t>
      </w:r>
      <w:r>
        <w:rPr>
          <w:rFonts w:ascii="Times New Roman" w:hAnsi="Times New Roman" w:cs="Times New Roman"/>
          <w:sz w:val="24"/>
          <w:szCs w:val="24"/>
          <w:lang w:val="en-US"/>
        </w:rPr>
        <w:t>modules</w:t>
      </w:r>
      <w:r w:rsidR="001D744A">
        <w:rPr>
          <w:rFonts w:ascii="Times New Roman" w:hAnsi="Times New Roman" w:cs="Times New Roman"/>
          <w:sz w:val="24"/>
          <w:szCs w:val="24"/>
        </w:rPr>
        <w:t xml:space="preserve">. </w:t>
      </w:r>
      <w:r>
        <w:rPr>
          <w:rFonts w:ascii="Times New Roman" w:hAnsi="Times New Roman" w:cs="Times New Roman"/>
          <w:sz w:val="24"/>
          <w:szCs w:val="24"/>
          <w:lang w:val="en-US"/>
        </w:rPr>
        <w:t xml:space="preserve">To preserve the polarization </w:t>
      </w:r>
      <w:r w:rsidR="00724DCC">
        <w:rPr>
          <w:rFonts w:ascii="Times New Roman" w:hAnsi="Times New Roman" w:cs="Times New Roman"/>
          <w:sz w:val="24"/>
          <w:szCs w:val="24"/>
          <w:lang w:val="en-US"/>
        </w:rPr>
        <w:t xml:space="preserve">when changing its direction, </w:t>
      </w:r>
      <w:r>
        <w:rPr>
          <w:rFonts w:ascii="Times New Roman" w:hAnsi="Times New Roman" w:cs="Times New Roman"/>
          <w:sz w:val="24"/>
          <w:szCs w:val="24"/>
          <w:lang w:val="en-US"/>
        </w:rPr>
        <w:t xml:space="preserve">the spin tune </w:t>
      </w:r>
      <w:r>
        <w:rPr>
          <w:rFonts w:ascii="Times New Roman" w:hAnsi="Times New Roman" w:cs="Times New Roman"/>
          <w:sz w:val="24"/>
          <w:szCs w:val="24"/>
        </w:rPr>
        <w:sym w:font="Symbol" w:char="F06E"/>
      </w:r>
      <w:r w:rsidRPr="00826147">
        <w:rPr>
          <w:rFonts w:ascii="Times New Roman" w:hAnsi="Times New Roman" w:cs="Times New Roman"/>
          <w:sz w:val="24"/>
          <w:szCs w:val="24"/>
          <w:vertAlign w:val="subscript"/>
          <w:lang w:val="en-US"/>
        </w:rPr>
        <w:t>spin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must remain constant </w:t>
      </w:r>
      <w:r w:rsidR="00724DCC">
        <w:rPr>
          <w:rFonts w:ascii="Times New Roman" w:hAnsi="Times New Roman" w:cs="Times New Roman"/>
          <w:sz w:val="24"/>
          <w:szCs w:val="24"/>
          <w:lang w:val="en-US"/>
        </w:rPr>
        <w:t>during</w:t>
      </w:r>
      <w:r>
        <w:rPr>
          <w:rFonts w:ascii="Times New Roman" w:hAnsi="Times New Roman" w:cs="Times New Roman"/>
          <w:sz w:val="24"/>
          <w:szCs w:val="24"/>
          <w:lang w:val="en-US"/>
        </w:rPr>
        <w:t xml:space="preserve"> th</w:t>
      </w:r>
      <w:r w:rsidR="00724DCC">
        <w:rPr>
          <w:rFonts w:ascii="Times New Roman" w:hAnsi="Times New Roman" w:cs="Times New Roman"/>
          <w:sz w:val="24"/>
          <w:szCs w:val="24"/>
          <w:lang w:val="en-US"/>
        </w:rPr>
        <w:t>e solenoid field change</w:t>
      </w:r>
      <w:r>
        <w:rPr>
          <w:rFonts w:ascii="Times New Roman" w:hAnsi="Times New Roman" w:cs="Times New Roman"/>
          <w:sz w:val="24"/>
          <w:szCs w:val="24"/>
          <w:lang w:val="en-US"/>
        </w:rPr>
        <w:t xml:space="preserve">. </w:t>
      </w:r>
      <w:r w:rsidR="00724DCC">
        <w:rPr>
          <w:rFonts w:ascii="Times New Roman" w:hAnsi="Times New Roman" w:cs="Times New Roman"/>
          <w:sz w:val="24"/>
          <w:szCs w:val="24"/>
          <w:lang w:val="en-US"/>
        </w:rPr>
        <w:t xml:space="preserve">The field change of the control solenoids in the </w:t>
      </w:r>
      <w:proofErr w:type="spellStart"/>
      <w:r w:rsidR="00826147" w:rsidRPr="0036228E">
        <w:rPr>
          <w:rFonts w:ascii="Times New Roman" w:hAnsi="Times New Roman" w:cs="Times New Roman"/>
          <w:sz w:val="24"/>
          <w:szCs w:val="24"/>
          <w:lang w:val="en-US"/>
        </w:rPr>
        <w:t>n</w:t>
      </w:r>
      <w:r w:rsidR="00826147" w:rsidRPr="0036228E">
        <w:rPr>
          <w:rFonts w:ascii="Times New Roman" w:hAnsi="Times New Roman" w:cs="Times New Roman"/>
          <w:sz w:val="24"/>
          <w:szCs w:val="24"/>
          <w:vertAlign w:val="subscript"/>
          <w:lang w:val="en-US"/>
        </w:rPr>
        <w:t>x</w:t>
      </w:r>
      <w:proofErr w:type="spellEnd"/>
      <w:r w:rsidR="00826147">
        <w:rPr>
          <w:rFonts w:ascii="Times New Roman" w:hAnsi="Times New Roman" w:cs="Times New Roman"/>
          <w:sz w:val="24"/>
          <w:szCs w:val="24"/>
        </w:rPr>
        <w:t xml:space="preserve"> </w:t>
      </w:r>
      <w:r w:rsidR="00724DCC">
        <w:rPr>
          <w:rFonts w:ascii="Times New Roman" w:hAnsi="Times New Roman" w:cs="Times New Roman"/>
          <w:sz w:val="24"/>
          <w:szCs w:val="24"/>
          <w:lang w:val="en-US"/>
        </w:rPr>
        <w:t xml:space="preserve">module must be accompanied by an appropriate field change of the solenoid in the </w:t>
      </w:r>
      <w:proofErr w:type="spellStart"/>
      <w:r w:rsidR="00826147" w:rsidRPr="0036228E">
        <w:rPr>
          <w:rFonts w:ascii="Times New Roman" w:hAnsi="Times New Roman" w:cs="Times New Roman"/>
          <w:sz w:val="24"/>
          <w:szCs w:val="24"/>
          <w:lang w:val="en-US"/>
        </w:rPr>
        <w:t>n</w:t>
      </w:r>
      <w:r w:rsidR="00826147">
        <w:rPr>
          <w:rFonts w:ascii="Times New Roman" w:hAnsi="Times New Roman" w:cs="Times New Roman"/>
          <w:sz w:val="24"/>
          <w:szCs w:val="24"/>
          <w:vertAlign w:val="subscript"/>
          <w:lang w:val="en-US"/>
        </w:rPr>
        <w:t>z</w:t>
      </w:r>
      <w:proofErr w:type="spellEnd"/>
      <w:r w:rsidR="00826147">
        <w:rPr>
          <w:rFonts w:ascii="Times New Roman" w:hAnsi="Times New Roman" w:cs="Times New Roman"/>
          <w:sz w:val="24"/>
          <w:szCs w:val="24"/>
        </w:rPr>
        <w:t xml:space="preserve"> </w:t>
      </w:r>
      <w:r w:rsidR="00724DCC">
        <w:rPr>
          <w:rFonts w:ascii="Times New Roman" w:hAnsi="Times New Roman" w:cs="Times New Roman"/>
          <w:sz w:val="24"/>
          <w:szCs w:val="24"/>
          <w:lang w:val="en-US"/>
        </w:rPr>
        <w:t>module</w:t>
      </w:r>
      <w:r w:rsidR="00826147">
        <w:rPr>
          <w:rFonts w:ascii="Times New Roman" w:hAnsi="Times New Roman" w:cs="Times New Roman"/>
          <w:sz w:val="24"/>
          <w:szCs w:val="24"/>
        </w:rPr>
        <w:t xml:space="preserve">. </w:t>
      </w:r>
      <w:r w:rsidR="000E48BF">
        <w:rPr>
          <w:rFonts w:ascii="Times New Roman" w:hAnsi="Times New Roman" w:cs="Times New Roman"/>
          <w:sz w:val="24"/>
          <w:szCs w:val="24"/>
          <w:lang w:val="en-US"/>
        </w:rPr>
        <w:t>Figure</w:t>
      </w:r>
      <w:r w:rsidR="004764F2" w:rsidRPr="004764F2">
        <w:rPr>
          <w:rFonts w:ascii="Times New Roman" w:hAnsi="Times New Roman" w:cs="Times New Roman"/>
          <w:sz w:val="24"/>
          <w:szCs w:val="24"/>
        </w:rPr>
        <w:t xml:space="preserve"> 5</w:t>
      </w:r>
      <w:r w:rsidR="004674D5" w:rsidRPr="004674D5">
        <w:rPr>
          <w:rFonts w:ascii="Times New Roman" w:hAnsi="Times New Roman" w:cs="Times New Roman"/>
          <w:sz w:val="24"/>
          <w:szCs w:val="24"/>
        </w:rPr>
        <w:t xml:space="preserve"> </w:t>
      </w:r>
      <w:r w:rsidR="000E48BF">
        <w:rPr>
          <w:rFonts w:ascii="Times New Roman" w:hAnsi="Times New Roman" w:cs="Times New Roman"/>
          <w:sz w:val="24"/>
          <w:szCs w:val="24"/>
          <w:lang w:val="en-US"/>
        </w:rPr>
        <w:t xml:space="preserve">shows the dependence of the field integral </w:t>
      </w:r>
      <w:r w:rsidR="005E2745" w:rsidRPr="00826147">
        <w:rPr>
          <w:rFonts w:ascii="Times New Roman" w:hAnsi="Times New Roman" w:cs="Times New Roman"/>
          <w:sz w:val="24"/>
          <w:szCs w:val="24"/>
        </w:rPr>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005E2745" w:rsidRPr="00826147">
        <w:rPr>
          <w:rFonts w:ascii="Times New Roman" w:hAnsi="Times New Roman" w:cs="Times New Roman"/>
          <w:sz w:val="24"/>
          <w:szCs w:val="24"/>
        </w:rPr>
        <w:t>)</w:t>
      </w:r>
      <w:r w:rsidR="005E2745" w:rsidRPr="00826147">
        <w:rPr>
          <w:rFonts w:ascii="Times New Roman" w:hAnsi="Times New Roman" w:cs="Times New Roman"/>
          <w:sz w:val="24"/>
          <w:szCs w:val="24"/>
          <w:vertAlign w:val="subscript"/>
        </w:rPr>
        <w:t>3</w:t>
      </w:r>
      <w:r w:rsidR="005E2745">
        <w:rPr>
          <w:rFonts w:ascii="Times New Roman" w:hAnsi="Times New Roman" w:cs="Times New Roman"/>
          <w:sz w:val="24"/>
          <w:szCs w:val="24"/>
        </w:rPr>
        <w:t xml:space="preserve"> </w:t>
      </w:r>
      <w:r w:rsidR="000E48BF">
        <w:rPr>
          <w:rFonts w:ascii="Times New Roman" w:hAnsi="Times New Roman" w:cs="Times New Roman"/>
          <w:sz w:val="24"/>
          <w:szCs w:val="24"/>
          <w:lang w:val="en-US"/>
        </w:rPr>
        <w:t>on the field integral</w:t>
      </w:r>
      <w:r w:rsidR="00826147">
        <w:rPr>
          <w:rFonts w:ascii="Times New Roman" w:hAnsi="Times New Roman" w:cs="Times New Roman"/>
          <w:sz w:val="24"/>
          <w:szCs w:val="24"/>
        </w:rPr>
        <w:t xml:space="preserve"> </w:t>
      </w:r>
      <w:r w:rsidR="005E2745" w:rsidRPr="00826147">
        <w:rPr>
          <w:rFonts w:ascii="Times New Roman" w:hAnsi="Times New Roman" w:cs="Times New Roman"/>
          <w:sz w:val="24"/>
          <w:szCs w:val="24"/>
        </w:rPr>
        <w:t>(</w:t>
      </w:r>
      <w:proofErr w:type="spellStart"/>
      <w:r w:rsidR="00D30B06" w:rsidRPr="0036228E">
        <w:rPr>
          <w:rFonts w:ascii="Times New Roman" w:hAnsi="Times New Roman" w:cs="Times New Roman"/>
          <w:sz w:val="24"/>
          <w:szCs w:val="24"/>
          <w:lang w:val="en-US"/>
        </w:rPr>
        <w:t>B</w:t>
      </w:r>
      <w:r w:rsidR="00D30B06" w:rsidRPr="00D30B06">
        <w:rPr>
          <w:rFonts w:ascii="Times New Roman" w:hAnsi="Times New Roman" w:cs="Times New Roman"/>
          <w:sz w:val="24"/>
          <w:szCs w:val="24"/>
          <w:vertAlign w:val="subscript"/>
          <w:lang w:val="en-US"/>
        </w:rPr>
        <w:t>z</w:t>
      </w:r>
      <w:proofErr w:type="spellEnd"/>
      <w:r w:rsidR="00D30B06" w:rsidRPr="00327E3D">
        <w:rPr>
          <w:rFonts w:ascii="Times New Roman" w:hAnsi="Times New Roman" w:cs="Times New Roman"/>
          <w:sz w:val="24"/>
          <w:szCs w:val="24"/>
        </w:rPr>
        <w:t xml:space="preserve"> </w:t>
      </w:r>
      <w:proofErr w:type="spellStart"/>
      <w:r w:rsidR="00D30B06" w:rsidRPr="0036228E">
        <w:rPr>
          <w:rFonts w:ascii="Times New Roman" w:hAnsi="Times New Roman" w:cs="Times New Roman"/>
          <w:sz w:val="24"/>
          <w:szCs w:val="24"/>
          <w:lang w:val="en-US"/>
        </w:rPr>
        <w:t>L</w:t>
      </w:r>
      <w:r w:rsidR="00201AA8">
        <w:rPr>
          <w:rFonts w:ascii="Times New Roman" w:hAnsi="Times New Roman" w:cs="Times New Roman"/>
          <w:sz w:val="24"/>
          <w:szCs w:val="24"/>
          <w:vertAlign w:val="subscript"/>
          <w:lang w:val="en-US"/>
        </w:rPr>
        <w:t>z</w:t>
      </w:r>
      <w:proofErr w:type="spellEnd"/>
      <w:r w:rsidR="005E2745" w:rsidRPr="00826147">
        <w:rPr>
          <w:rFonts w:ascii="Times New Roman" w:hAnsi="Times New Roman" w:cs="Times New Roman"/>
          <w:sz w:val="24"/>
          <w:szCs w:val="24"/>
        </w:rPr>
        <w:t>)</w:t>
      </w:r>
      <w:r w:rsidR="005E2745" w:rsidRPr="00826147">
        <w:rPr>
          <w:rFonts w:ascii="Times New Roman" w:hAnsi="Times New Roman" w:cs="Times New Roman"/>
          <w:sz w:val="24"/>
          <w:szCs w:val="24"/>
          <w:vertAlign w:val="subscript"/>
        </w:rPr>
        <w:t>1</w:t>
      </w:r>
      <w:r w:rsidR="004764F2" w:rsidRPr="004764F2">
        <w:rPr>
          <w:rFonts w:ascii="Times New Roman" w:hAnsi="Times New Roman" w:cs="Times New Roman"/>
          <w:sz w:val="24"/>
          <w:szCs w:val="24"/>
        </w:rPr>
        <w:t xml:space="preserve"> </w:t>
      </w:r>
      <w:r w:rsidR="000E48BF">
        <w:rPr>
          <w:rFonts w:ascii="Times New Roman" w:hAnsi="Times New Roman" w:cs="Times New Roman"/>
          <w:sz w:val="24"/>
          <w:szCs w:val="24"/>
          <w:lang w:val="en-US"/>
        </w:rPr>
        <w:t>during reversal of the longitudinal polarization at the IP. When changing the solenoid fields along the indicated ellipse from the blue dot to the green dot, the longitudinal polarization reversal takes place at a constant spin tune. This eliminates the possibility of resonant beam depolarization due to crossing of spin resonances.</w:t>
      </w:r>
    </w:p>
    <w:p w:rsidR="0026592F" w:rsidRPr="00B717A6" w:rsidRDefault="00861C93" w:rsidP="00861C93">
      <w:pPr>
        <w:spacing w:after="0"/>
        <w:rPr>
          <w:rFonts w:ascii="Times New Roman" w:hAnsi="Times New Roman" w:cs="Times New Roman"/>
        </w:rPr>
      </w:pPr>
      <w:r>
        <w:rPr>
          <w:rFonts w:ascii="Times New Roman" w:hAnsi="Times New Roman" w:cs="Times New Roman"/>
        </w:rPr>
        <w:t xml:space="preserve">    </w:t>
      </w:r>
      <w:r w:rsidR="00E83F20">
        <w:rPr>
          <w:rFonts w:ascii="Times New Roman" w:hAnsi="Times New Roman" w:cs="Times New Roman"/>
        </w:rPr>
        <w:t xml:space="preserve">      </w:t>
      </w:r>
      <w:r>
        <w:rPr>
          <w:rFonts w:ascii="Times New Roman" w:hAnsi="Times New Roman" w:cs="Times New Roman"/>
        </w:rPr>
        <w:t xml:space="preserve">  </w:t>
      </w:r>
      <w:r w:rsidR="00852C1E" w:rsidRPr="00215334">
        <w:rPr>
          <w:rFonts w:ascii="Times New Roman" w:hAnsi="Times New Roman" w:cs="Times New Roman"/>
          <w:noProof/>
          <w:lang w:val="en-US"/>
        </w:rPr>
        <w:drawing>
          <wp:inline distT="0" distB="0" distL="0" distR="0" wp14:anchorId="0371B3FD" wp14:editId="3C12B09A">
            <wp:extent cx="2199600" cy="1789200"/>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9600" cy="1789200"/>
                    </a:xfrm>
                    <a:prstGeom prst="rect">
                      <a:avLst/>
                    </a:prstGeom>
                    <a:noFill/>
                    <a:ln>
                      <a:noFill/>
                    </a:ln>
                  </pic:spPr>
                </pic:pic>
              </a:graphicData>
            </a:graphic>
          </wp:inline>
        </w:drawing>
      </w:r>
      <w:r w:rsidRPr="00215334">
        <w:rPr>
          <w:rFonts w:ascii="Times New Roman" w:hAnsi="Times New Roman" w:cs="Times New Roman"/>
        </w:rPr>
        <w:t xml:space="preserve">  </w:t>
      </w:r>
      <w:r w:rsidR="00E83F20">
        <w:rPr>
          <w:rFonts w:ascii="Times New Roman" w:hAnsi="Times New Roman" w:cs="Times New Roman"/>
        </w:rPr>
        <w:t xml:space="preserve">            </w:t>
      </w:r>
      <w:r w:rsidRPr="00215334">
        <w:rPr>
          <w:rFonts w:ascii="Times New Roman" w:hAnsi="Times New Roman" w:cs="Times New Roman"/>
        </w:rPr>
        <w:t xml:space="preserve">    </w:t>
      </w:r>
      <w:r w:rsidR="00646547" w:rsidRPr="00215334">
        <w:rPr>
          <w:rFonts w:ascii="Times New Roman" w:hAnsi="Times New Roman" w:cs="Times New Roman"/>
          <w:noProof/>
          <w:lang w:val="en-US"/>
        </w:rPr>
        <w:drawing>
          <wp:inline distT="0" distB="0" distL="0" distR="0" wp14:anchorId="340DC68F" wp14:editId="0F8721C9">
            <wp:extent cx="2199600" cy="178920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9600" cy="1789200"/>
                    </a:xfrm>
                    <a:prstGeom prst="rect">
                      <a:avLst/>
                    </a:prstGeom>
                    <a:noFill/>
                    <a:ln>
                      <a:noFill/>
                    </a:ln>
                  </pic:spPr>
                </pic:pic>
              </a:graphicData>
            </a:graphic>
          </wp:inline>
        </w:drawing>
      </w:r>
    </w:p>
    <w:p w:rsidR="002C5DB9" w:rsidRPr="00132B7C" w:rsidRDefault="002C5DB9" w:rsidP="00F32064">
      <w:pPr>
        <w:spacing w:after="120"/>
        <w:jc w:val="both"/>
        <w:rPr>
          <w:rFonts w:ascii="Times New Roman" w:hAnsi="Times New Roman" w:cs="Times New Roman"/>
          <w:sz w:val="20"/>
          <w:szCs w:val="20"/>
        </w:rPr>
      </w:pPr>
      <w:r w:rsidRPr="00132B7C">
        <w:rPr>
          <w:rFonts w:ascii="Times New Roman" w:hAnsi="Times New Roman" w:cs="Times New Roman"/>
          <w:sz w:val="20"/>
          <w:szCs w:val="20"/>
          <w:lang w:val="en-US"/>
        </w:rPr>
        <w:t>Fig</w:t>
      </w:r>
      <w:r w:rsidR="00DE7C44" w:rsidRPr="00DE7C44">
        <w:rPr>
          <w:rFonts w:ascii="Times New Roman" w:hAnsi="Times New Roman" w:cs="Times New Roman"/>
          <w:sz w:val="20"/>
          <w:szCs w:val="20"/>
        </w:rPr>
        <w:t>.</w:t>
      </w:r>
      <w:r w:rsidRPr="00132B7C">
        <w:rPr>
          <w:rFonts w:ascii="Times New Roman" w:hAnsi="Times New Roman" w:cs="Times New Roman"/>
          <w:sz w:val="20"/>
          <w:szCs w:val="20"/>
        </w:rPr>
        <w:t xml:space="preserve"> 5: </w:t>
      </w:r>
      <w:r w:rsidR="00F32064">
        <w:rPr>
          <w:rFonts w:ascii="Times New Roman" w:hAnsi="Times New Roman" w:cs="Times New Roman"/>
          <w:sz w:val="20"/>
          <w:szCs w:val="20"/>
          <w:lang w:val="en-US"/>
        </w:rPr>
        <w:t xml:space="preserve">Relation between the field integrals of the solenoids in the </w:t>
      </w:r>
      <w:proofErr w:type="spellStart"/>
      <w:r w:rsidRPr="00132B7C">
        <w:rPr>
          <w:rFonts w:ascii="Times New Roman" w:hAnsi="Times New Roman" w:cs="Times New Roman"/>
          <w:sz w:val="20"/>
          <w:szCs w:val="20"/>
          <w:lang w:val="en-US"/>
        </w:rPr>
        <w:t>n</w:t>
      </w:r>
      <w:r w:rsidRPr="00132B7C">
        <w:rPr>
          <w:rFonts w:ascii="Times New Roman" w:hAnsi="Times New Roman" w:cs="Times New Roman"/>
          <w:sz w:val="20"/>
          <w:szCs w:val="20"/>
          <w:vertAlign w:val="subscript"/>
          <w:lang w:val="en-US"/>
        </w:rPr>
        <w:t>x</w:t>
      </w:r>
      <w:proofErr w:type="spellEnd"/>
      <w:r w:rsidRPr="00132B7C">
        <w:rPr>
          <w:rFonts w:ascii="Times New Roman" w:hAnsi="Times New Roman" w:cs="Times New Roman"/>
          <w:sz w:val="20"/>
          <w:szCs w:val="20"/>
        </w:rPr>
        <w:t xml:space="preserve"> </w:t>
      </w:r>
      <w:r w:rsidR="00F32064">
        <w:rPr>
          <w:rFonts w:ascii="Times New Roman" w:hAnsi="Times New Roman" w:cs="Times New Roman"/>
          <w:sz w:val="20"/>
          <w:szCs w:val="20"/>
          <w:lang w:val="en-US"/>
        </w:rPr>
        <w:t>and</w:t>
      </w:r>
      <w:r w:rsidRPr="00132B7C">
        <w:rPr>
          <w:rFonts w:ascii="Times New Roman" w:hAnsi="Times New Roman" w:cs="Times New Roman"/>
          <w:sz w:val="20"/>
          <w:szCs w:val="20"/>
        </w:rPr>
        <w:t xml:space="preserve"> </w:t>
      </w:r>
      <w:proofErr w:type="spellStart"/>
      <w:r w:rsidRPr="00132B7C">
        <w:rPr>
          <w:rFonts w:ascii="Times New Roman" w:hAnsi="Times New Roman" w:cs="Times New Roman"/>
          <w:sz w:val="20"/>
          <w:szCs w:val="20"/>
          <w:lang w:val="en-US"/>
        </w:rPr>
        <w:t>n</w:t>
      </w:r>
      <w:r w:rsidRPr="00132B7C">
        <w:rPr>
          <w:rFonts w:ascii="Times New Roman" w:hAnsi="Times New Roman" w:cs="Times New Roman"/>
          <w:sz w:val="20"/>
          <w:szCs w:val="20"/>
          <w:vertAlign w:val="subscript"/>
          <w:lang w:val="en-US"/>
        </w:rPr>
        <w:t>z</w:t>
      </w:r>
      <w:proofErr w:type="spellEnd"/>
      <w:r w:rsidRPr="00132B7C">
        <w:rPr>
          <w:rFonts w:ascii="Times New Roman" w:hAnsi="Times New Roman" w:cs="Times New Roman"/>
          <w:sz w:val="20"/>
          <w:szCs w:val="20"/>
        </w:rPr>
        <w:t xml:space="preserve"> </w:t>
      </w:r>
      <w:r w:rsidR="00F32064">
        <w:rPr>
          <w:rFonts w:ascii="Times New Roman" w:hAnsi="Times New Roman" w:cs="Times New Roman"/>
          <w:sz w:val="20"/>
          <w:szCs w:val="20"/>
          <w:lang w:val="en-US"/>
        </w:rPr>
        <w:t>modules during the change of polarization orientation</w:t>
      </w:r>
      <w:r w:rsidR="005C0D88" w:rsidRPr="00132B7C">
        <w:rPr>
          <w:rFonts w:ascii="Times New Roman" w:hAnsi="Times New Roman" w:cs="Times New Roman"/>
          <w:sz w:val="20"/>
          <w:szCs w:val="20"/>
        </w:rPr>
        <w:t xml:space="preserve"> </w:t>
      </w:r>
      <w:r w:rsidR="00F32064">
        <w:rPr>
          <w:rFonts w:ascii="Times New Roman" w:hAnsi="Times New Roman" w:cs="Times New Roman"/>
          <w:sz w:val="20"/>
          <w:szCs w:val="20"/>
          <w:lang w:val="en-US"/>
        </w:rPr>
        <w:t>with</w:t>
      </w:r>
      <w:r w:rsidR="00B717A6" w:rsidRPr="00B717A6">
        <w:rPr>
          <w:rFonts w:ascii="Times New Roman" w:hAnsi="Times New Roman" w:cs="Times New Roman"/>
          <w:sz w:val="20"/>
          <w:szCs w:val="20"/>
        </w:rPr>
        <w:t xml:space="preserve"> </w:t>
      </w:r>
      <w:r w:rsidR="00B717A6" w:rsidRPr="00F32064">
        <w:rPr>
          <w:rFonts w:ascii="Times New Roman" w:hAnsi="Times New Roman" w:cs="Times New Roman"/>
          <w:sz w:val="20"/>
          <w:szCs w:val="20"/>
        </w:rPr>
        <w:sym w:font="Symbol" w:char="F06E"/>
      </w:r>
      <w:r w:rsidR="00B717A6" w:rsidRPr="00F32064">
        <w:rPr>
          <w:rFonts w:ascii="Times New Roman" w:hAnsi="Times New Roman" w:cs="Times New Roman"/>
          <w:sz w:val="20"/>
          <w:szCs w:val="20"/>
          <w:vertAlign w:val="subscript"/>
          <w:lang w:val="en-US"/>
        </w:rPr>
        <w:t>spin</w:t>
      </w:r>
      <w:r w:rsidR="00B717A6" w:rsidRPr="00F32064">
        <w:rPr>
          <w:rFonts w:ascii="Times New Roman" w:hAnsi="Times New Roman" w:cs="Times New Roman"/>
          <w:sz w:val="20"/>
          <w:szCs w:val="20"/>
        </w:rPr>
        <w:t>=</w:t>
      </w:r>
      <w:proofErr w:type="spellStart"/>
      <w:r w:rsidR="00B717A6" w:rsidRPr="00F32064">
        <w:rPr>
          <w:rFonts w:ascii="Times New Roman" w:hAnsi="Times New Roman" w:cs="Times New Roman"/>
          <w:sz w:val="20"/>
          <w:szCs w:val="20"/>
          <w:lang w:val="en-US"/>
        </w:rPr>
        <w:t>const</w:t>
      </w:r>
      <w:proofErr w:type="spellEnd"/>
      <w:r w:rsidRPr="00132B7C">
        <w:rPr>
          <w:rFonts w:ascii="Times New Roman" w:hAnsi="Times New Roman" w:cs="Times New Roman"/>
          <w:sz w:val="20"/>
          <w:szCs w:val="20"/>
        </w:rPr>
        <w:t xml:space="preserve">. </w:t>
      </w:r>
      <w:r w:rsidR="00F32064">
        <w:rPr>
          <w:rFonts w:ascii="Times New Roman" w:hAnsi="Times New Roman" w:cs="Times New Roman"/>
          <w:sz w:val="20"/>
          <w:szCs w:val="20"/>
          <w:lang w:val="en-US"/>
        </w:rPr>
        <w:t>The left and right figures show ellipses for proton and deuteron beams, respectively. The blue dots indicate the solenoid field integrals corresponding to</w:t>
      </w:r>
      <w:r w:rsidR="00917AAD">
        <w:rPr>
          <w:rFonts w:ascii="Times New Roman" w:hAnsi="Times New Roman" w:cs="Times New Roman"/>
          <w:sz w:val="20"/>
          <w:szCs w:val="20"/>
        </w:rPr>
        <w:t xml:space="preserve"> </w:t>
      </w:r>
      <w:proofErr w:type="spellStart"/>
      <w:r w:rsidRPr="00132B7C">
        <w:rPr>
          <w:rFonts w:ascii="Times New Roman" w:hAnsi="Times New Roman" w:cs="Times New Roman"/>
          <w:sz w:val="20"/>
          <w:szCs w:val="20"/>
          <w:lang w:val="en-US"/>
        </w:rPr>
        <w:t>n</w:t>
      </w:r>
      <w:r w:rsidRPr="00132B7C">
        <w:rPr>
          <w:rFonts w:ascii="Times New Roman" w:hAnsi="Times New Roman" w:cs="Times New Roman"/>
          <w:sz w:val="20"/>
          <w:szCs w:val="20"/>
          <w:vertAlign w:val="subscript"/>
          <w:lang w:val="en-US"/>
        </w:rPr>
        <w:t>z</w:t>
      </w:r>
      <w:proofErr w:type="spellEnd"/>
      <w:r w:rsidR="00F32064">
        <w:rPr>
          <w:rFonts w:ascii="Times New Roman" w:hAnsi="Times New Roman" w:cs="Times New Roman"/>
          <w:sz w:val="20"/>
          <w:szCs w:val="20"/>
        </w:rPr>
        <w:t>=1</w:t>
      </w:r>
      <w:r w:rsidR="00F32064">
        <w:rPr>
          <w:rFonts w:ascii="Times New Roman" w:hAnsi="Times New Roman" w:cs="Times New Roman"/>
          <w:sz w:val="20"/>
          <w:szCs w:val="20"/>
          <w:lang w:val="en-US"/>
        </w:rPr>
        <w:t xml:space="preserve"> while the green dots indicate those corresponding to</w:t>
      </w:r>
      <w:r w:rsidR="00917AAD">
        <w:rPr>
          <w:rFonts w:ascii="Times New Roman" w:hAnsi="Times New Roman" w:cs="Times New Roman"/>
          <w:sz w:val="20"/>
          <w:szCs w:val="20"/>
        </w:rPr>
        <w:t xml:space="preserve"> </w:t>
      </w:r>
      <w:proofErr w:type="spellStart"/>
      <w:r w:rsidRPr="00132B7C">
        <w:rPr>
          <w:rFonts w:ascii="Times New Roman" w:hAnsi="Times New Roman" w:cs="Times New Roman"/>
          <w:sz w:val="20"/>
          <w:szCs w:val="20"/>
          <w:lang w:val="en-US"/>
        </w:rPr>
        <w:t>n</w:t>
      </w:r>
      <w:r w:rsidRPr="00132B7C">
        <w:rPr>
          <w:rFonts w:ascii="Times New Roman" w:hAnsi="Times New Roman" w:cs="Times New Roman"/>
          <w:sz w:val="20"/>
          <w:szCs w:val="20"/>
          <w:vertAlign w:val="subscript"/>
          <w:lang w:val="en-US"/>
        </w:rPr>
        <w:t>z</w:t>
      </w:r>
      <w:proofErr w:type="spellEnd"/>
      <w:r w:rsidRPr="00132B7C">
        <w:rPr>
          <w:rFonts w:ascii="Times New Roman" w:hAnsi="Times New Roman" w:cs="Times New Roman"/>
          <w:sz w:val="20"/>
          <w:szCs w:val="20"/>
        </w:rPr>
        <w:t>=-1.</w:t>
      </w:r>
    </w:p>
    <w:p w:rsidR="00DB621E" w:rsidRPr="00DB621E" w:rsidRDefault="00E675F1" w:rsidP="00315980">
      <w:pPr>
        <w:spacing w:after="0"/>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To preserve the polarization, one must then only </w:t>
      </w:r>
      <w:r w:rsidR="009E0EF2">
        <w:rPr>
          <w:rFonts w:ascii="Times New Roman" w:hAnsi="Times New Roman" w:cs="Times New Roman"/>
          <w:sz w:val="24"/>
          <w:szCs w:val="24"/>
          <w:lang w:val="en-US"/>
        </w:rPr>
        <w:t xml:space="preserve">satisfy the </w:t>
      </w:r>
      <w:r w:rsidR="00394A8C">
        <w:rPr>
          <w:rFonts w:ascii="Times New Roman" w:hAnsi="Times New Roman" w:cs="Times New Roman"/>
          <w:sz w:val="24"/>
          <w:szCs w:val="24"/>
          <w:lang w:val="en-US"/>
        </w:rPr>
        <w:t xml:space="preserve">adiabaticity </w:t>
      </w:r>
      <w:r w:rsidR="009E0EF2">
        <w:rPr>
          <w:rFonts w:ascii="Times New Roman" w:hAnsi="Times New Roman" w:cs="Times New Roman"/>
          <w:sz w:val="24"/>
          <w:szCs w:val="24"/>
          <w:lang w:val="en-US"/>
        </w:rPr>
        <w:t xml:space="preserve">condition </w:t>
      </w:r>
      <w:r w:rsidR="00394A8C">
        <w:rPr>
          <w:rFonts w:ascii="Times New Roman" w:hAnsi="Times New Roman" w:cs="Times New Roman"/>
          <w:sz w:val="24"/>
          <w:szCs w:val="24"/>
          <w:lang w:val="en-US"/>
        </w:rPr>
        <w:t>for the rate of</w:t>
      </w:r>
      <w:r w:rsidR="009E0EF2">
        <w:rPr>
          <w:rFonts w:ascii="Times New Roman" w:hAnsi="Times New Roman" w:cs="Times New Roman"/>
          <w:sz w:val="24"/>
          <w:szCs w:val="24"/>
          <w:lang w:val="en-US"/>
        </w:rPr>
        <w:t xml:space="preserve"> change of the polarization direction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d>
          <m:dPr>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zi</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z</m:t>
                </m:r>
              </m:sub>
            </m:sSub>
          </m:e>
        </m:d>
      </m:oMath>
      <w:r w:rsidR="00DB621E">
        <w:rPr>
          <w:rFonts w:ascii="Times New Roman" w:hAnsi="Times New Roman" w:cs="Times New Roman"/>
          <w:sz w:val="24"/>
          <w:szCs w:val="24"/>
        </w:rPr>
        <w:t xml:space="preserve"> </w:t>
      </w:r>
      <w:r w:rsidR="009E0EF2">
        <w:rPr>
          <w:rFonts w:ascii="Times New Roman" w:hAnsi="Times New Roman" w:cs="Times New Roman"/>
          <w:sz w:val="24"/>
          <w:szCs w:val="24"/>
          <w:lang w:val="en-US"/>
        </w:rPr>
        <w:t xml:space="preserve">by the control </w:t>
      </w:r>
      <w:r w:rsidR="00394A8C">
        <w:rPr>
          <w:rFonts w:ascii="Times New Roman" w:hAnsi="Times New Roman" w:cs="Times New Roman"/>
          <w:sz w:val="24"/>
          <w:szCs w:val="24"/>
          <w:lang w:val="en-US"/>
        </w:rPr>
        <w:t xml:space="preserve">solenoids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zi</m:t>
            </m:r>
          </m:sub>
        </m:sSub>
      </m:oMath>
      <w:r w:rsidR="00DB621E" w:rsidRPr="00E675F1">
        <w:rPr>
          <w:rFonts w:ascii="Times New Roman" w:hAnsi="Times New Roman" w:cs="Times New Roman"/>
          <w:sz w:val="24"/>
          <w:szCs w:val="24"/>
        </w:rPr>
        <w:t>:</w:t>
      </w:r>
    </w:p>
    <w:p w:rsidR="00FD0DBA" w:rsidRPr="0079787F" w:rsidRDefault="003E755D" w:rsidP="00315980">
      <w:pPr>
        <w:spacing w:after="0"/>
        <w:jc w:val="center"/>
        <w:rPr>
          <w:rFonts w:ascii="Times New Roman" w:eastAsiaTheme="minorEastAsia" w:hAnsi="Times New Roman" w:cs="Times New Roman"/>
          <w:sz w:val="24"/>
          <w:szCs w:val="24"/>
          <w:lang w:val="en-US"/>
        </w:rPr>
      </w:pP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acc>
                  <m:accPr>
                    <m:chr m:val="⃗"/>
                    <m:ctrlPr>
                      <w:rPr>
                        <w:rFonts w:ascii="Cambria Math" w:hAnsi="Cambria Math" w:cs="Times New Roman"/>
                        <w:i/>
                        <w:sz w:val="24"/>
                        <w:szCs w:val="24"/>
                      </w:rPr>
                    </m:ctrlPr>
                  </m:accPr>
                  <m:e>
                    <m:r>
                      <w:rPr>
                        <w:rFonts w:ascii="Cambria Math" w:hAnsi="Cambria Math" w:cs="Times New Roman"/>
                        <w:sz w:val="24"/>
                        <w:szCs w:val="24"/>
                      </w:rPr>
                      <m:t>n</m:t>
                    </m:r>
                  </m:e>
                </m:acc>
              </m:num>
              <m:den>
                <m:r>
                  <w:rPr>
                    <w:rFonts w:ascii="Cambria Math" w:hAnsi="Cambria Math" w:cs="Times New Roman"/>
                    <w:sz w:val="24"/>
                    <w:szCs w:val="24"/>
                  </w:rPr>
                  <m:t>dt</m:t>
                </m:r>
              </m:den>
            </m:f>
          </m:e>
        </m:d>
        <m:r>
          <w:rPr>
            <w:rFonts w:ascii="Cambria Math" w:hAnsi="Cambria Math" w:cs="Times New Roman"/>
            <w:sz w:val="24"/>
            <w:szCs w:val="24"/>
            <w:lang w:val="en-US"/>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nor/>
              </m:rPr>
              <w:rPr>
                <w:rFonts w:ascii="Cambria Math" w:hAnsi="Cambria Math" w:cs="Times New Roman"/>
                <w:sz w:val="24"/>
                <w:szCs w:val="24"/>
                <w:lang w:val="en-US"/>
              </w:rPr>
              <m:t>spin</m:t>
            </m:r>
          </m:sub>
        </m:sSub>
      </m:oMath>
      <w:r w:rsidR="00DB621E" w:rsidRPr="00E675F1">
        <w:rPr>
          <w:rFonts w:ascii="Times New Roman" w:hAnsi="Times New Roman" w:cs="Times New Roman"/>
          <w:sz w:val="24"/>
          <w:szCs w:val="24"/>
          <w:lang w:val="en-US"/>
        </w:rPr>
        <w:t xml:space="preserve"> </w:t>
      </w:r>
      <w:r w:rsidR="00FF4DFC" w:rsidRPr="00E675F1">
        <w:rPr>
          <w:rFonts w:ascii="Times New Roman" w:hAnsi="Times New Roman" w:cs="Times New Roman"/>
          <w:sz w:val="24"/>
          <w:szCs w:val="24"/>
          <w:lang w:val="en-US"/>
        </w:rPr>
        <w:t>,</w:t>
      </w:r>
      <w:r w:rsidR="00FF4DFC">
        <w:rPr>
          <w:rFonts w:ascii="Times New Roman" w:hAnsi="Times New Roman" w:cs="Times New Roman"/>
          <w:sz w:val="24"/>
          <w:szCs w:val="24"/>
          <w:lang w:val="en-US"/>
        </w:rPr>
        <w:t xml:space="preserve"> </w:t>
      </w:r>
      <w:r w:rsidR="00FD0DBA">
        <w:rPr>
          <w:rFonts w:ascii="Times New Roman" w:hAnsi="Times New Roman" w:cs="Times New Roman"/>
          <w:sz w:val="24"/>
          <w:szCs w:val="24"/>
          <w:lang w:val="en-US"/>
        </w:rPr>
        <w:tab/>
      </w:r>
      <w:r w:rsidR="00FD0DBA">
        <w:rPr>
          <w:rFonts w:ascii="Times New Roman" w:hAnsi="Times New Roman" w:cs="Times New Roman"/>
          <w:sz w:val="24"/>
          <w:szCs w:val="24"/>
          <w:lang w:val="en-US"/>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nor/>
              </m:rPr>
              <w:rPr>
                <w:rFonts w:ascii="Cambria Math" w:hAnsi="Cambria Math" w:cs="Times New Roman"/>
                <w:sz w:val="24"/>
                <w:szCs w:val="24"/>
                <w:lang w:val="en-US"/>
              </w:rPr>
              <m:t>spin</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ν</m:t>
            </m:r>
          </m:e>
          <m:sub>
            <m:r>
              <m:rPr>
                <m:nor/>
              </m:rPr>
              <w:rPr>
                <w:rFonts w:ascii="Cambria Math" w:hAnsi="Cambria Math" w:cs="Times New Roman"/>
                <w:sz w:val="24"/>
                <w:szCs w:val="24"/>
                <w:lang w:val="en-US"/>
              </w:rPr>
              <m:t>spin</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c</m:t>
            </m:r>
          </m:sub>
        </m:sSub>
        <m:r>
          <w:rPr>
            <w:rFonts w:ascii="Cambria Math" w:hAnsi="Cambria Math" w:cs="Times New Roman"/>
            <w:sz w:val="24"/>
            <w:szCs w:val="24"/>
            <w:lang w:val="en-US"/>
          </w:rPr>
          <m:t>=</m:t>
        </m:r>
        <m:r>
          <m:rPr>
            <m:nor/>
          </m:rPr>
          <w:rPr>
            <w:rFonts w:ascii="Cambria Math" w:hAnsi="Cambria Math" w:cs="Times New Roman"/>
            <w:sz w:val="24"/>
            <w:szCs w:val="24"/>
            <w:lang w:val="en-US"/>
          </w:rPr>
          <m:t>const</m:t>
        </m:r>
      </m:oMath>
      <w:r w:rsidR="00FD0DBA" w:rsidRPr="00E675F1">
        <w:rPr>
          <w:rFonts w:ascii="Times New Roman" w:eastAsiaTheme="minorEastAsia" w:hAnsi="Times New Roman" w:cs="Times New Roman"/>
          <w:sz w:val="24"/>
          <w:szCs w:val="24"/>
          <w:lang w:val="en-US"/>
        </w:rPr>
        <w:t>,</w:t>
      </w:r>
      <w:r w:rsidR="00FF4DFC">
        <w:rPr>
          <w:rFonts w:ascii="Times New Roman" w:eastAsiaTheme="minorEastAsia" w:hAnsi="Times New Roman" w:cs="Times New Roman"/>
          <w:sz w:val="24"/>
          <w:szCs w:val="24"/>
          <w:lang w:val="en-US"/>
        </w:rPr>
        <w:tab/>
      </w:r>
    </w:p>
    <w:p w:rsidR="0021126B" w:rsidRPr="00A37567" w:rsidRDefault="009E0EF2" w:rsidP="00D84845">
      <w:pPr>
        <w:spacing w:after="1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where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c</m:t>
            </m:r>
          </m:sub>
        </m:sSub>
      </m:oMath>
      <w:r w:rsidR="00FD0DB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is the particle revolution frequency in the collider. </w:t>
      </w:r>
      <w:r w:rsidR="00161498">
        <w:rPr>
          <w:rFonts w:ascii="Times New Roman" w:eastAsiaTheme="minorEastAsia" w:hAnsi="Times New Roman" w:cs="Times New Roman"/>
          <w:sz w:val="24"/>
          <w:szCs w:val="24"/>
          <w:lang w:val="en-US"/>
        </w:rPr>
        <w:t xml:space="preserve">This condition </w:t>
      </w:r>
      <w:r w:rsidR="00A37567">
        <w:rPr>
          <w:rFonts w:ascii="Times New Roman" w:eastAsiaTheme="minorEastAsia" w:hAnsi="Times New Roman" w:cs="Times New Roman"/>
          <w:sz w:val="24"/>
          <w:szCs w:val="24"/>
          <w:lang w:val="en-US"/>
        </w:rPr>
        <w:t>mean</w:t>
      </w:r>
      <w:r w:rsidR="00161498">
        <w:rPr>
          <w:rFonts w:ascii="Times New Roman" w:eastAsiaTheme="minorEastAsia" w:hAnsi="Times New Roman" w:cs="Times New Roman"/>
          <w:sz w:val="24"/>
          <w:szCs w:val="24"/>
          <w:lang w:val="en-US"/>
        </w:rPr>
        <w:t xml:space="preserve">s that </w:t>
      </w:r>
      <w:r w:rsidR="00A37567">
        <w:rPr>
          <w:rFonts w:ascii="Times New Roman" w:eastAsiaTheme="minorEastAsia" w:hAnsi="Times New Roman" w:cs="Times New Roman"/>
          <w:sz w:val="24"/>
          <w:szCs w:val="24"/>
          <w:lang w:val="en-US"/>
        </w:rPr>
        <w:t xml:space="preserve">the characteristic spin reversal time in the indicated examples should not be shorter than 0.1 </w:t>
      </w:r>
      <w:proofErr w:type="spellStart"/>
      <w:r w:rsidR="00A37567">
        <w:rPr>
          <w:rFonts w:ascii="Times New Roman" w:eastAsiaTheme="minorEastAsia" w:hAnsi="Times New Roman" w:cs="Times New Roman"/>
          <w:sz w:val="24"/>
          <w:szCs w:val="24"/>
          <w:lang w:val="en-US"/>
        </w:rPr>
        <w:t>ms</w:t>
      </w:r>
      <w:proofErr w:type="spellEnd"/>
      <w:r w:rsidR="00A37567">
        <w:rPr>
          <w:rFonts w:ascii="Times New Roman" w:eastAsiaTheme="minorEastAsia" w:hAnsi="Times New Roman" w:cs="Times New Roman"/>
          <w:sz w:val="24"/>
          <w:szCs w:val="24"/>
          <w:lang w:val="en-US"/>
        </w:rPr>
        <w:t xml:space="preserve"> for protons and 1 </w:t>
      </w:r>
      <w:proofErr w:type="spellStart"/>
      <w:r w:rsidR="00A37567">
        <w:rPr>
          <w:rFonts w:ascii="Times New Roman" w:eastAsiaTheme="minorEastAsia" w:hAnsi="Times New Roman" w:cs="Times New Roman"/>
          <w:sz w:val="24"/>
          <w:szCs w:val="24"/>
          <w:lang w:val="en-US"/>
        </w:rPr>
        <w:t>ms</w:t>
      </w:r>
      <w:proofErr w:type="spellEnd"/>
      <w:r w:rsidR="00A37567">
        <w:rPr>
          <w:rFonts w:ascii="Times New Roman" w:eastAsiaTheme="minorEastAsia" w:hAnsi="Times New Roman" w:cs="Times New Roman"/>
          <w:sz w:val="24"/>
          <w:szCs w:val="24"/>
          <w:lang w:val="en-US"/>
        </w:rPr>
        <w:t xml:space="preserve"> for deuterons.</w:t>
      </w:r>
    </w:p>
    <w:p w:rsidR="00267981" w:rsidRPr="003E755D" w:rsidRDefault="00581A52" w:rsidP="000F6F7A">
      <w:pPr>
        <w:spacing w:after="59" w:line="246" w:lineRule="auto"/>
        <w:ind w:left="-15" w:right="-15" w:firstLine="351"/>
        <w:jc w:val="both"/>
        <w:rPr>
          <w:rFonts w:ascii="Times New Roman" w:hAnsi="Times New Roman" w:cs="Times New Roman"/>
          <w:sz w:val="24"/>
          <w:szCs w:val="24"/>
          <w:lang w:val="en-US"/>
        </w:rPr>
      </w:pPr>
      <w:r>
        <w:rPr>
          <w:rFonts w:ascii="Times New Roman" w:hAnsi="Times New Roman"/>
          <w:color w:val="000000"/>
          <w:sz w:val="24"/>
          <w:lang w:val="en-US"/>
        </w:rPr>
        <w:t xml:space="preserve">An important feature of this polarization manipulation scheme is the absence of resonant depolarization arising when crossing spin resonances. Dynamic depolarization is determined by the zero-harmonic spin resonance strength, which includes a coherent part associated with imperfections of the collider’s magnetic lattice, and an incoherent part associated with the beam emittance. The dynamic depolarization can be substantially reduced by compensating the coherent part of the zero-harmonic spin resonance strength. </w:t>
      </w:r>
      <w:r w:rsidR="003E755D">
        <w:rPr>
          <w:rFonts w:ascii="Times New Roman" w:hAnsi="Times New Roman"/>
          <w:color w:val="000000"/>
          <w:sz w:val="24"/>
          <w:lang w:val="en-US"/>
        </w:rPr>
        <w:t>This part of the resonance strength can be compensated using similar 3D spin rotators placed in the experimental straight. Compensation of the spin resonance strength will allow one to significantly reduce the spin tune in the collider and to manipulate the spin orientation using the smallest possible field integrals of the control solenoids.</w:t>
      </w:r>
      <w:bookmarkStart w:id="0" w:name="_GoBack"/>
      <w:bookmarkEnd w:id="0"/>
    </w:p>
    <w:sectPr w:rsidR="00267981" w:rsidRPr="003E755D" w:rsidSect="000F6F7A">
      <w:headerReference w:type="even" r:id="rId19"/>
      <w:headerReference w:type="default" r:id="rId20"/>
      <w:footerReference w:type="even" r:id="rId21"/>
      <w:footerReference w:type="default" r:id="rId22"/>
      <w:headerReference w:type="first" r:id="rId23"/>
      <w:footerReference w:type="first" r:id="rId2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28" w:rsidRDefault="005A2228" w:rsidP="005F0CFD">
      <w:pPr>
        <w:spacing w:after="0" w:line="240" w:lineRule="auto"/>
      </w:pPr>
      <w:r>
        <w:separator/>
      </w:r>
    </w:p>
  </w:endnote>
  <w:endnote w:type="continuationSeparator" w:id="0">
    <w:p w:rsidR="005A2228" w:rsidRDefault="005A2228" w:rsidP="005F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F2" w:rsidRDefault="00947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52836"/>
      <w:docPartObj>
        <w:docPartGallery w:val="Page Numbers (Bottom of Page)"/>
        <w:docPartUnique/>
      </w:docPartObj>
    </w:sdtPr>
    <w:sdtEndPr/>
    <w:sdtContent>
      <w:p w:rsidR="005F0CFD" w:rsidRDefault="005F0CFD">
        <w:pPr>
          <w:pStyle w:val="Footer"/>
          <w:jc w:val="right"/>
        </w:pPr>
        <w:r>
          <w:fldChar w:fldCharType="begin"/>
        </w:r>
        <w:r>
          <w:instrText>PAGE   \* MERGEFORMAT</w:instrText>
        </w:r>
        <w:r>
          <w:fldChar w:fldCharType="separate"/>
        </w:r>
        <w:r w:rsidR="003E755D">
          <w:rPr>
            <w:noProof/>
          </w:rPr>
          <w:t>2</w:t>
        </w:r>
        <w:r>
          <w:fldChar w:fldCharType="end"/>
        </w:r>
      </w:p>
    </w:sdtContent>
  </w:sdt>
  <w:p w:rsidR="005F0CFD" w:rsidRDefault="005F0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F2" w:rsidRDefault="00947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28" w:rsidRDefault="005A2228" w:rsidP="005F0CFD">
      <w:pPr>
        <w:spacing w:after="0" w:line="240" w:lineRule="auto"/>
      </w:pPr>
      <w:r>
        <w:separator/>
      </w:r>
    </w:p>
  </w:footnote>
  <w:footnote w:type="continuationSeparator" w:id="0">
    <w:p w:rsidR="005A2228" w:rsidRDefault="005A2228" w:rsidP="005F0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F2" w:rsidRDefault="00947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F2" w:rsidRDefault="00947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F2" w:rsidRDefault="00947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50"/>
    <w:rsid w:val="00054BB1"/>
    <w:rsid w:val="00076655"/>
    <w:rsid w:val="000A453E"/>
    <w:rsid w:val="000A4D45"/>
    <w:rsid w:val="000E48BF"/>
    <w:rsid w:val="000F6F7A"/>
    <w:rsid w:val="00104B80"/>
    <w:rsid w:val="001110B8"/>
    <w:rsid w:val="00113607"/>
    <w:rsid w:val="0013155C"/>
    <w:rsid w:val="00132B7C"/>
    <w:rsid w:val="00134F40"/>
    <w:rsid w:val="001350F7"/>
    <w:rsid w:val="0013679E"/>
    <w:rsid w:val="00161498"/>
    <w:rsid w:val="00185043"/>
    <w:rsid w:val="001A1220"/>
    <w:rsid w:val="001A1F81"/>
    <w:rsid w:val="001D744A"/>
    <w:rsid w:val="00201AA8"/>
    <w:rsid w:val="0021126B"/>
    <w:rsid w:val="00215334"/>
    <w:rsid w:val="00243832"/>
    <w:rsid w:val="0026592F"/>
    <w:rsid w:val="00267981"/>
    <w:rsid w:val="002769F8"/>
    <w:rsid w:val="00277052"/>
    <w:rsid w:val="00281906"/>
    <w:rsid w:val="002B0509"/>
    <w:rsid w:val="002B748E"/>
    <w:rsid w:val="002C5DB9"/>
    <w:rsid w:val="002D1A5E"/>
    <w:rsid w:val="002F218B"/>
    <w:rsid w:val="00315980"/>
    <w:rsid w:val="00327E3D"/>
    <w:rsid w:val="0036228E"/>
    <w:rsid w:val="00394A8C"/>
    <w:rsid w:val="003A1D77"/>
    <w:rsid w:val="003E1DEC"/>
    <w:rsid w:val="003E755D"/>
    <w:rsid w:val="004674D5"/>
    <w:rsid w:val="004764F2"/>
    <w:rsid w:val="00480C0D"/>
    <w:rsid w:val="004D6809"/>
    <w:rsid w:val="004E2661"/>
    <w:rsid w:val="005308AF"/>
    <w:rsid w:val="00544F5B"/>
    <w:rsid w:val="00545D72"/>
    <w:rsid w:val="00581A52"/>
    <w:rsid w:val="00584BD4"/>
    <w:rsid w:val="005957DA"/>
    <w:rsid w:val="005A2228"/>
    <w:rsid w:val="005B6659"/>
    <w:rsid w:val="005B6705"/>
    <w:rsid w:val="005C0D88"/>
    <w:rsid w:val="005D20DB"/>
    <w:rsid w:val="005E2745"/>
    <w:rsid w:val="005E3DF4"/>
    <w:rsid w:val="005F0CFD"/>
    <w:rsid w:val="00605DBD"/>
    <w:rsid w:val="00627993"/>
    <w:rsid w:val="00646547"/>
    <w:rsid w:val="00667DDB"/>
    <w:rsid w:val="006729F6"/>
    <w:rsid w:val="006E2535"/>
    <w:rsid w:val="00717160"/>
    <w:rsid w:val="00724DCC"/>
    <w:rsid w:val="00767027"/>
    <w:rsid w:val="00782C0E"/>
    <w:rsid w:val="0079787F"/>
    <w:rsid w:val="007D6193"/>
    <w:rsid w:val="007D71A6"/>
    <w:rsid w:val="007E23B9"/>
    <w:rsid w:val="00804B03"/>
    <w:rsid w:val="00826147"/>
    <w:rsid w:val="008265DF"/>
    <w:rsid w:val="0084765E"/>
    <w:rsid w:val="00852C1E"/>
    <w:rsid w:val="00861C93"/>
    <w:rsid w:val="00917AAD"/>
    <w:rsid w:val="00931859"/>
    <w:rsid w:val="009471F2"/>
    <w:rsid w:val="009507E4"/>
    <w:rsid w:val="009E0EF2"/>
    <w:rsid w:val="00A13976"/>
    <w:rsid w:val="00A25522"/>
    <w:rsid w:val="00A35694"/>
    <w:rsid w:val="00A37567"/>
    <w:rsid w:val="00B643E1"/>
    <w:rsid w:val="00B717A6"/>
    <w:rsid w:val="00BA56FE"/>
    <w:rsid w:val="00C00173"/>
    <w:rsid w:val="00C06561"/>
    <w:rsid w:val="00C20F11"/>
    <w:rsid w:val="00C637FE"/>
    <w:rsid w:val="00C74EA1"/>
    <w:rsid w:val="00CD7E50"/>
    <w:rsid w:val="00D16CFF"/>
    <w:rsid w:val="00D30B06"/>
    <w:rsid w:val="00D4382C"/>
    <w:rsid w:val="00D84845"/>
    <w:rsid w:val="00D97E9E"/>
    <w:rsid w:val="00DB621E"/>
    <w:rsid w:val="00DE7C44"/>
    <w:rsid w:val="00E4462F"/>
    <w:rsid w:val="00E5258E"/>
    <w:rsid w:val="00E675F1"/>
    <w:rsid w:val="00E74402"/>
    <w:rsid w:val="00E83F20"/>
    <w:rsid w:val="00F10FC6"/>
    <w:rsid w:val="00F32064"/>
    <w:rsid w:val="00F45720"/>
    <w:rsid w:val="00F92F03"/>
    <w:rsid w:val="00FD0DBA"/>
    <w:rsid w:val="00FF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20"/>
    <w:rPr>
      <w:rFonts w:ascii="Tahoma" w:hAnsi="Tahoma" w:cs="Tahoma"/>
      <w:sz w:val="16"/>
      <w:szCs w:val="16"/>
    </w:rPr>
  </w:style>
  <w:style w:type="character" w:styleId="PlaceholderText">
    <w:name w:val="Placeholder Text"/>
    <w:basedOn w:val="DefaultParagraphFont"/>
    <w:uiPriority w:val="99"/>
    <w:semiHidden/>
    <w:rsid w:val="000A453E"/>
    <w:rPr>
      <w:color w:val="808080"/>
    </w:rPr>
  </w:style>
  <w:style w:type="paragraph" w:styleId="Header">
    <w:name w:val="header"/>
    <w:basedOn w:val="Normal"/>
    <w:link w:val="HeaderChar"/>
    <w:uiPriority w:val="99"/>
    <w:unhideWhenUsed/>
    <w:rsid w:val="005F0C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5F0CFD"/>
  </w:style>
  <w:style w:type="paragraph" w:styleId="Footer">
    <w:name w:val="footer"/>
    <w:basedOn w:val="Normal"/>
    <w:link w:val="FooterChar"/>
    <w:uiPriority w:val="99"/>
    <w:unhideWhenUsed/>
    <w:rsid w:val="005F0C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5F0CFD"/>
  </w:style>
  <w:style w:type="table" w:styleId="TableGrid">
    <w:name w:val="Table Grid"/>
    <w:basedOn w:val="TableNormal"/>
    <w:uiPriority w:val="59"/>
    <w:rsid w:val="0046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20"/>
    <w:rPr>
      <w:rFonts w:ascii="Tahoma" w:hAnsi="Tahoma" w:cs="Tahoma"/>
      <w:sz w:val="16"/>
      <w:szCs w:val="16"/>
    </w:rPr>
  </w:style>
  <w:style w:type="character" w:styleId="PlaceholderText">
    <w:name w:val="Placeholder Text"/>
    <w:basedOn w:val="DefaultParagraphFont"/>
    <w:uiPriority w:val="99"/>
    <w:semiHidden/>
    <w:rsid w:val="000A453E"/>
    <w:rPr>
      <w:color w:val="808080"/>
    </w:rPr>
  </w:style>
  <w:style w:type="paragraph" w:styleId="Header">
    <w:name w:val="header"/>
    <w:basedOn w:val="Normal"/>
    <w:link w:val="HeaderChar"/>
    <w:uiPriority w:val="99"/>
    <w:unhideWhenUsed/>
    <w:rsid w:val="005F0C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5F0CFD"/>
  </w:style>
  <w:style w:type="paragraph" w:styleId="Footer">
    <w:name w:val="footer"/>
    <w:basedOn w:val="Normal"/>
    <w:link w:val="FooterChar"/>
    <w:uiPriority w:val="99"/>
    <w:unhideWhenUsed/>
    <w:rsid w:val="005F0C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5F0CFD"/>
  </w:style>
  <w:style w:type="table" w:styleId="TableGrid">
    <w:name w:val="Table Grid"/>
    <w:basedOn w:val="TableNormal"/>
    <w:uiPriority w:val="59"/>
    <w:rsid w:val="0046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2014-10-11T09:42:00Z</dcterms:created>
  <dcterms:modified xsi:type="dcterms:W3CDTF">2014-10-13T15:46:00Z</dcterms:modified>
</cp:coreProperties>
</file>