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47" w:rsidRDefault="002B0047" w:rsidP="002B0047">
      <w:pPr>
        <w:pStyle w:val="Heading1"/>
      </w:pPr>
      <w:r>
        <w:t xml:space="preserve">Influence of magnet multipole </w:t>
      </w:r>
      <w:r w:rsidR="003C04DF">
        <w:t>fie</w:t>
      </w:r>
      <w:r w:rsidR="00E2512E">
        <w:t>l</w:t>
      </w:r>
      <w:r w:rsidR="003C04DF">
        <w:t>d</w:t>
      </w:r>
      <w:r>
        <w:t xml:space="preserve"> </w:t>
      </w:r>
      <w:r w:rsidR="00E2512E">
        <w:t xml:space="preserve">components </w:t>
      </w:r>
      <w:r>
        <w:t>on beam dynamics in JLEIC ion collider ring</w:t>
      </w:r>
    </w:p>
    <w:p w:rsidR="002B0047" w:rsidRPr="007C1E69" w:rsidRDefault="002B0047" w:rsidP="002B0047">
      <w:pPr>
        <w:pStyle w:val="AuthorList"/>
        <w:rPr>
          <w:kern w:val="16"/>
          <w:lang w:val="fr-FR" w:eastAsia="zh-CN"/>
        </w:rPr>
      </w:pPr>
      <w:r>
        <w:rPr>
          <w:lang w:val="fr-FR"/>
        </w:rPr>
        <w:t>G.H. Wei</w:t>
      </w:r>
      <w:r w:rsidR="003F44BB" w:rsidRPr="00A2164D">
        <w:rPr>
          <w:vertAlign w:val="superscript"/>
        </w:rPr>
        <w:t>†</w:t>
      </w:r>
      <w:r w:rsidRPr="00C52A50">
        <w:rPr>
          <w:lang w:val="fr-FR"/>
        </w:rPr>
        <w:t>,</w:t>
      </w:r>
      <w:r>
        <w:rPr>
          <w:lang w:val="fr-FR"/>
        </w:rPr>
        <w:t xml:space="preserve"> V.S. Morozov, </w:t>
      </w:r>
      <w:r w:rsidR="00E2512E">
        <w:rPr>
          <w:lang w:val="fr-FR"/>
        </w:rPr>
        <w:t xml:space="preserve">F. </w:t>
      </w:r>
      <w:r>
        <w:rPr>
          <w:lang w:val="fr-FR"/>
        </w:rPr>
        <w:t xml:space="preserve">Lin, </w:t>
      </w:r>
      <w:r w:rsidR="00E2512E">
        <w:rPr>
          <w:lang w:val="fr-FR"/>
        </w:rPr>
        <w:t xml:space="preserve">Y. </w:t>
      </w:r>
      <w:r>
        <w:rPr>
          <w:lang w:val="fr-FR"/>
        </w:rPr>
        <w:t xml:space="preserve">Zhang, </w:t>
      </w:r>
      <w:r w:rsidR="00E2512E">
        <w:rPr>
          <w:lang w:val="fr-FR"/>
        </w:rPr>
        <w:t xml:space="preserve">F. </w:t>
      </w:r>
      <w:r>
        <w:rPr>
          <w:lang w:val="fr-FR"/>
        </w:rPr>
        <w:t>Pilat</w:t>
      </w:r>
      <w:proofErr w:type="gramStart"/>
      <w:r w:rsidR="00E2512E">
        <w:rPr>
          <w:lang w:val="fr-FR"/>
        </w:rPr>
        <w:t>,</w:t>
      </w:r>
      <w:proofErr w:type="gramEnd"/>
      <w:r w:rsidR="00E2512E">
        <w:rPr>
          <w:lang w:val="fr-FR"/>
        </w:rPr>
        <w:br/>
        <w:t xml:space="preserve">Jefferson </w:t>
      </w:r>
      <w:proofErr w:type="spellStart"/>
      <w:r w:rsidR="00E2512E">
        <w:rPr>
          <w:lang w:val="fr-FR"/>
        </w:rPr>
        <w:t>Lab</w:t>
      </w:r>
      <w:proofErr w:type="spellEnd"/>
      <w:r w:rsidR="00E2512E">
        <w:rPr>
          <w:lang w:val="fr-FR"/>
        </w:rPr>
        <w:t>, Newport News, VA 23606, USA</w:t>
      </w:r>
      <w:r>
        <w:rPr>
          <w:lang w:val="fr-FR"/>
        </w:rPr>
        <w:br/>
      </w:r>
      <w:r w:rsidR="00E2512E">
        <w:rPr>
          <w:lang w:val="fr-FR"/>
        </w:rPr>
        <w:t xml:space="preserve">Y.M. </w:t>
      </w:r>
      <w:proofErr w:type="spellStart"/>
      <w:r w:rsidR="00E2512E">
        <w:rPr>
          <w:lang w:val="fr-FR"/>
        </w:rPr>
        <w:t>Nosochkov</w:t>
      </w:r>
      <w:proofErr w:type="spellEnd"/>
      <w:r w:rsidR="00E2512E">
        <w:rPr>
          <w:lang w:val="fr-FR"/>
        </w:rPr>
        <w:t xml:space="preserve">, M.-H. Wang, </w:t>
      </w:r>
      <w:r w:rsidR="00E2512E" w:rsidRPr="00E2512E">
        <w:t>SLAC, Menlo Park, CA 94025, USA</w:t>
      </w:r>
    </w:p>
    <w:p w:rsidR="00C756AA" w:rsidRDefault="00C756AA" w:rsidP="00A3787E">
      <w:pPr>
        <w:pStyle w:val="AuthorList"/>
        <w:jc w:val="both"/>
        <w:rPr>
          <w:kern w:val="16"/>
        </w:rPr>
        <w:sectPr w:rsidR="00C756AA" w:rsidSect="00E92C99">
          <w:footnotePr>
            <w:pos w:val="beneathText"/>
            <w:numFmt w:val="chicago"/>
          </w:footnotePr>
          <w:endnotePr>
            <w:numFmt w:val="decimal"/>
          </w:endnotePr>
          <w:type w:val="continuous"/>
          <w:pgSz w:w="11907" w:h="16840" w:code="9"/>
          <w:pgMar w:top="2098" w:right="1134" w:bottom="1077" w:left="1134" w:header="2098" w:footer="1077" w:gutter="0"/>
          <w:cols w:space="720"/>
          <w:titlePg/>
          <w:docGrid w:linePitch="360"/>
        </w:sectPr>
      </w:pPr>
    </w:p>
    <w:p w:rsidR="00C756AA" w:rsidRDefault="00C756AA" w:rsidP="001F04A0">
      <w:pPr>
        <w:pStyle w:val="Heading3"/>
        <w:rPr>
          <w:kern w:val="16"/>
          <w:sz w:val="20"/>
        </w:rPr>
      </w:pPr>
      <w:r w:rsidRPr="001F04A0">
        <w:rPr>
          <w:kern w:val="16"/>
        </w:rPr>
        <w:lastRenderedPageBreak/>
        <w:t>Abstract</w:t>
      </w:r>
    </w:p>
    <w:p w:rsidR="00D9680E" w:rsidRPr="009C62A6" w:rsidRDefault="00E2512E" w:rsidP="000C4BC4">
      <w:pPr>
        <w:pStyle w:val="BodyTextIndent"/>
      </w:pPr>
      <w:r>
        <w:t xml:space="preserve">Multipole </w:t>
      </w:r>
      <w:r w:rsidR="00386F69">
        <w:t xml:space="preserve">field </w:t>
      </w:r>
      <w:r>
        <w:t>components of magnet</w:t>
      </w:r>
      <w:r w:rsidR="00386F69">
        <w:t>s</w:t>
      </w:r>
      <w:r>
        <w:t xml:space="preserve"> and especially those of the magnets in the interaction region are the </w:t>
      </w:r>
      <w:r w:rsidR="003C04DF">
        <w:t>pr</w:t>
      </w:r>
      <w:r w:rsidR="00386F69">
        <w:t>imary cause of dynamic aperture</w:t>
      </w:r>
      <w:r w:rsidR="00FC76C0">
        <w:t xml:space="preserve"> </w:t>
      </w:r>
      <w:r>
        <w:t xml:space="preserve">limitation </w:t>
      </w:r>
      <w:r w:rsidR="003C04DF">
        <w:t xml:space="preserve">in a collider. For </w:t>
      </w:r>
      <w:r w:rsidR="003C04DF" w:rsidRPr="009C62A6">
        <w:t xml:space="preserve">the Jefferson Lab Electron Ion Collider (JLEIC) project, </w:t>
      </w:r>
      <w:r>
        <w:t xml:space="preserve">having </w:t>
      </w:r>
      <w:r w:rsidR="001B17AB" w:rsidRPr="009C62A6">
        <w:t>a l</w:t>
      </w:r>
      <w:r w:rsidR="00FC76C0">
        <w:t>arge enough dynamic aperture (</w:t>
      </w:r>
      <w:r w:rsidR="00386F69">
        <w:rPr>
          <w:lang w:eastAsia="zh-CN"/>
        </w:rPr>
        <w:t>at least</w:t>
      </w:r>
      <w:r w:rsidR="001B17AB">
        <w:t xml:space="preserve"> </w:t>
      </w:r>
      <w:r>
        <w:t>±</w:t>
      </w:r>
      <w:r w:rsidR="001B17AB">
        <w:t>10</w:t>
      </w:r>
      <w:r w:rsidR="00186163">
        <w:sym w:font="Symbol" w:char="F073"/>
      </w:r>
      <w:r w:rsidR="001B17AB">
        <w:t xml:space="preserve"> of </w:t>
      </w:r>
      <w:r w:rsidR="00186163">
        <w:t xml:space="preserve">the </w:t>
      </w:r>
      <w:proofErr w:type="spellStart"/>
      <w:r w:rsidR="001B17AB">
        <w:t>rms</w:t>
      </w:r>
      <w:proofErr w:type="spellEnd"/>
      <w:r w:rsidR="001B17AB">
        <w:t xml:space="preserve"> beam size</w:t>
      </w:r>
      <w:r w:rsidR="001B17AB" w:rsidRPr="009C62A6">
        <w:t>)</w:t>
      </w:r>
      <w:r w:rsidR="001B17AB">
        <w:t xml:space="preserve"> is important t</w:t>
      </w:r>
      <w:r w:rsidR="009C62A6" w:rsidRPr="009C62A6">
        <w:t>o get a luminosity level of a few 10</w:t>
      </w:r>
      <w:r w:rsidR="009C62A6" w:rsidRPr="00726B8A">
        <w:rPr>
          <w:vertAlign w:val="superscript"/>
        </w:rPr>
        <w:t>33</w:t>
      </w:r>
      <w:r w:rsidR="009C62A6" w:rsidRPr="009C62A6">
        <w:t xml:space="preserve"> cm</w:t>
      </w:r>
      <w:r w:rsidR="009C62A6" w:rsidRPr="004E08F2">
        <w:rPr>
          <w:vertAlign w:val="superscript"/>
        </w:rPr>
        <w:t>-2</w:t>
      </w:r>
      <w:r w:rsidR="00FC76C0">
        <w:t>s</w:t>
      </w:r>
      <w:r w:rsidR="009C62A6" w:rsidRPr="004E08F2">
        <w:rPr>
          <w:vertAlign w:val="superscript"/>
        </w:rPr>
        <w:t>-1</w:t>
      </w:r>
      <w:r w:rsidR="009C62A6" w:rsidRPr="009C62A6">
        <w:t xml:space="preserve"> </w:t>
      </w:r>
      <w:r w:rsidR="009A3B30">
        <w:t>with</w:t>
      </w:r>
      <w:r w:rsidR="001B17AB">
        <w:t xml:space="preserve"> low beam loss. </w:t>
      </w:r>
      <w:r w:rsidR="004E4580">
        <w:t xml:space="preserve">Depending </w:t>
      </w:r>
      <w:r w:rsidR="001B17AB">
        <w:t xml:space="preserve">on </w:t>
      </w:r>
      <w:r w:rsidR="004E4580">
        <w:t xml:space="preserve">the </w:t>
      </w:r>
      <w:r w:rsidR="001B17AB" w:rsidRPr="009C62A6">
        <w:t>dynamic aperture</w:t>
      </w:r>
      <w:r w:rsidR="001B17AB">
        <w:t xml:space="preserve"> require</w:t>
      </w:r>
      <w:r w:rsidR="004E4580">
        <w:t>ments</w:t>
      </w:r>
      <w:r w:rsidR="001B17AB">
        <w:t>, limit</w:t>
      </w:r>
      <w:r w:rsidR="004E4580">
        <w:t>ing</w:t>
      </w:r>
      <w:r w:rsidR="009C62A6" w:rsidRPr="009C62A6">
        <w:t xml:space="preserve"> multipole field components of magnets are surveyed to find a possible compromise between the requirements and what can be realistically achieved by a magnet manufacturer.</w:t>
      </w:r>
      <w:r w:rsidR="000C4BC4">
        <w:t xml:space="preserve"> </w:t>
      </w:r>
      <w:r w:rsidR="004E4580">
        <w:t xml:space="preserve">Dependence of </w:t>
      </w:r>
      <w:r w:rsidR="000C4BC4">
        <w:t xml:space="preserve">the dynamic aperture on </w:t>
      </w:r>
      <w:r w:rsidR="00386F69">
        <w:rPr>
          <w:lang w:eastAsia="zh-CN"/>
        </w:rPr>
        <w:t>beam</w:t>
      </w:r>
      <w:r w:rsidR="00FC55BC">
        <w:rPr>
          <w:rFonts w:hint="eastAsia"/>
          <w:lang w:eastAsia="zh-CN"/>
        </w:rPr>
        <w:t xml:space="preserve"> emittance and </w:t>
      </w:r>
      <w:r w:rsidR="000C4BC4">
        <w:t>magnet</w:t>
      </w:r>
      <w:r w:rsidR="004E4580">
        <w:t>ic</w:t>
      </w:r>
      <w:r w:rsidR="000C4BC4">
        <w:t xml:space="preserve"> field imperfections</w:t>
      </w:r>
      <w:r w:rsidR="009608D8">
        <w:t xml:space="preserve"> </w:t>
      </w:r>
      <w:r w:rsidR="004E4580">
        <w:t>is</w:t>
      </w:r>
      <w:r w:rsidR="009608D8">
        <w:t xml:space="preserve"> also analysed</w:t>
      </w:r>
      <w:r w:rsidR="004E4580" w:rsidRPr="004E4580">
        <w:t xml:space="preserve"> </w:t>
      </w:r>
      <w:r w:rsidR="004E4580">
        <w:t>by numerical simulations</w:t>
      </w:r>
      <w:r w:rsidR="000C4BC4">
        <w:t>.</w:t>
      </w:r>
    </w:p>
    <w:p w:rsidR="00C756AA" w:rsidRDefault="00C756AA" w:rsidP="00843B23">
      <w:pPr>
        <w:pStyle w:val="Heading2"/>
        <w:spacing w:before="180"/>
        <w:rPr>
          <w:rFonts w:cs="Times New Roman"/>
        </w:rPr>
      </w:pPr>
      <w:r w:rsidRPr="00843B23">
        <w:rPr>
          <w:rFonts w:eastAsia="Times New Roman"/>
        </w:rPr>
        <w:t>introduction</w:t>
      </w:r>
    </w:p>
    <w:p w:rsidR="00583E77" w:rsidRDefault="00AB5E5E" w:rsidP="00333AAA">
      <w:pPr>
        <w:pStyle w:val="BodyTextIndent"/>
      </w:pPr>
      <w:r w:rsidRPr="00AB5E5E">
        <w:t xml:space="preserve">To get a luminosity level </w:t>
      </w:r>
      <w:r w:rsidR="004E4580">
        <w:t>above</w:t>
      </w:r>
      <w:r w:rsidRPr="00AB5E5E">
        <w:t xml:space="preserve"> 10</w:t>
      </w:r>
      <w:r w:rsidRPr="00DF52C2">
        <w:rPr>
          <w:vertAlign w:val="superscript"/>
        </w:rPr>
        <w:t>33</w:t>
      </w:r>
      <w:r w:rsidRPr="00AB5E5E">
        <w:t xml:space="preserve"> cm</w:t>
      </w:r>
      <w:r w:rsidRPr="00DF52C2">
        <w:rPr>
          <w:vertAlign w:val="superscript"/>
        </w:rPr>
        <w:t>-2</w:t>
      </w:r>
      <w:r w:rsidR="00FC76C0">
        <w:t>s</w:t>
      </w:r>
      <w:r w:rsidRPr="00DF52C2">
        <w:rPr>
          <w:vertAlign w:val="superscript"/>
        </w:rPr>
        <w:t>-1</w:t>
      </w:r>
      <w:r w:rsidRPr="00AB5E5E">
        <w:t xml:space="preserve"> at all design points of the Jefferson Lab Electron Ion Collider (JLEIC) project, small β* values in both horizontal and vertical planes are necessary at the Interaction Point (IP) in the ion collider ring. This also means large β in the final focus area, chromaticity correction sections, etc. which sets a constraint on the field quality of magnets in </w:t>
      </w:r>
      <w:r w:rsidR="004E4580">
        <w:t xml:space="preserve">these </w:t>
      </w:r>
      <w:r w:rsidRPr="00AB5E5E">
        <w:t>large beta areas</w:t>
      </w:r>
      <w:r w:rsidR="004E4580">
        <w:t xml:space="preserve"> necessary</w:t>
      </w:r>
      <w:r w:rsidRPr="00AB5E5E">
        <w:t xml:space="preserve"> to ensure a large enough dynamic aperture (DA). In this context, limiting multipole field components of </w:t>
      </w:r>
      <w:r w:rsidR="004E4580">
        <w:t xml:space="preserve">the </w:t>
      </w:r>
      <w:r w:rsidRPr="00AB5E5E">
        <w:t>magnets are surveyed to find a possible compromise between the requirements and what can be realistically achieved by a magnet manufacturer. This paper describes that work</w:t>
      </w:r>
      <w:r>
        <w:t>.</w:t>
      </w:r>
    </w:p>
    <w:p w:rsidR="001D0580" w:rsidRDefault="002332D5" w:rsidP="00843B23">
      <w:pPr>
        <w:pStyle w:val="Heading2"/>
        <w:spacing w:before="180"/>
      </w:pPr>
      <w:bookmarkStart w:id="0" w:name="OLE_LINK14"/>
      <w:r>
        <w:t xml:space="preserve">lattice </w:t>
      </w:r>
      <w:r w:rsidR="00C15B25">
        <w:t xml:space="preserve">and emittance </w:t>
      </w:r>
      <w:r w:rsidR="004E4580">
        <w:t xml:space="preserve">of </w:t>
      </w:r>
      <w:r>
        <w:t>the Jleic ion collider ring</w:t>
      </w:r>
    </w:p>
    <w:bookmarkEnd w:id="0"/>
    <w:p w:rsidR="00A851F3" w:rsidRDefault="00463260" w:rsidP="00A851F3">
      <w:pPr>
        <w:pStyle w:val="BodyTextIndent"/>
        <w:rPr>
          <w:kern w:val="16"/>
          <w:lang w:eastAsia="zh-CN"/>
        </w:rPr>
      </w:pPr>
      <w:r w:rsidRPr="00760F3B">
        <w:rPr>
          <w:kern w:val="16"/>
        </w:rPr>
        <w:t xml:space="preserve">The </w:t>
      </w:r>
      <w:r w:rsidR="00C60B19">
        <w:rPr>
          <w:rFonts w:hint="eastAsia"/>
          <w:kern w:val="16"/>
          <w:lang w:eastAsia="zh-CN"/>
        </w:rPr>
        <w:t>JL</w:t>
      </w:r>
      <w:r>
        <w:rPr>
          <w:rFonts w:hint="eastAsia"/>
          <w:kern w:val="16"/>
          <w:lang w:eastAsia="zh-CN"/>
        </w:rPr>
        <w:t xml:space="preserve">EIC </w:t>
      </w:r>
      <w:r w:rsidRPr="00760F3B">
        <w:rPr>
          <w:kern w:val="16"/>
        </w:rPr>
        <w:t xml:space="preserve">ion collider ring accelerates protons from </w:t>
      </w:r>
      <w:r w:rsidR="00186163">
        <w:rPr>
          <w:kern w:val="16"/>
        </w:rPr>
        <w:t>8</w:t>
      </w:r>
      <w:r w:rsidR="00186163" w:rsidRPr="00760F3B">
        <w:rPr>
          <w:kern w:val="16"/>
        </w:rPr>
        <w:t xml:space="preserve"> </w:t>
      </w:r>
      <w:r w:rsidRPr="00760F3B">
        <w:rPr>
          <w:kern w:val="16"/>
        </w:rPr>
        <w:t>to up to 100 GeV/c or ions in the equivalent momentum range and is designed to provide luminosity above 10</w:t>
      </w:r>
      <w:r w:rsidRPr="00760F3B">
        <w:rPr>
          <w:kern w:val="16"/>
          <w:vertAlign w:val="superscript"/>
        </w:rPr>
        <w:t>33</w:t>
      </w:r>
      <w:r w:rsidRPr="00760F3B">
        <w:rPr>
          <w:kern w:val="16"/>
        </w:rPr>
        <w:t xml:space="preserve"> cm</w:t>
      </w:r>
      <w:r w:rsidRPr="00760F3B">
        <w:rPr>
          <w:kern w:val="16"/>
          <w:vertAlign w:val="superscript"/>
        </w:rPr>
        <w:t>-2</w:t>
      </w:r>
      <w:r w:rsidRPr="00760F3B">
        <w:rPr>
          <w:kern w:val="16"/>
        </w:rPr>
        <w:t>s</w:t>
      </w:r>
      <w:r w:rsidRPr="00760F3B">
        <w:rPr>
          <w:kern w:val="16"/>
          <w:vertAlign w:val="superscript"/>
        </w:rPr>
        <w:t>-1</w:t>
      </w:r>
      <w:r w:rsidRPr="00760F3B">
        <w:rPr>
          <w:kern w:val="16"/>
        </w:rPr>
        <w:t xml:space="preserve"> </w:t>
      </w:r>
      <w:r>
        <w:rPr>
          <w:rFonts w:hint="eastAsia"/>
          <w:kern w:val="16"/>
          <w:lang w:eastAsia="zh-CN"/>
        </w:rPr>
        <w:t>[</w:t>
      </w:r>
      <w:r w:rsidR="00A851F3">
        <w:rPr>
          <w:rFonts w:hint="eastAsia"/>
          <w:kern w:val="16"/>
          <w:lang w:eastAsia="zh-CN"/>
        </w:rPr>
        <w:t>1</w:t>
      </w:r>
      <w:r>
        <w:rPr>
          <w:kern w:val="16"/>
          <w:lang w:eastAsia="zh-CN"/>
        </w:rPr>
        <w:t xml:space="preserve">, </w:t>
      </w:r>
      <w:r w:rsidR="00A851F3">
        <w:rPr>
          <w:rFonts w:hint="eastAsia"/>
          <w:kern w:val="16"/>
          <w:lang w:eastAsia="zh-CN"/>
        </w:rPr>
        <w:t>2</w:t>
      </w:r>
      <w:r>
        <w:rPr>
          <w:rFonts w:hint="eastAsia"/>
          <w:kern w:val="16"/>
          <w:lang w:eastAsia="zh-CN"/>
        </w:rPr>
        <w:t>]</w:t>
      </w:r>
      <w:r w:rsidRPr="00760F3B">
        <w:rPr>
          <w:kern w:val="16"/>
        </w:rPr>
        <w:t xml:space="preserve">. </w:t>
      </w:r>
      <w:r w:rsidR="00186163">
        <w:rPr>
          <w:kern w:val="16"/>
          <w:lang w:eastAsia="zh-CN"/>
        </w:rPr>
        <w:t>The</w:t>
      </w:r>
      <w:r w:rsidR="00186163" w:rsidRPr="00760F3B">
        <w:rPr>
          <w:kern w:val="16"/>
        </w:rPr>
        <w:t xml:space="preserve"> </w:t>
      </w:r>
      <w:r w:rsidRPr="00760F3B">
        <w:rPr>
          <w:kern w:val="16"/>
        </w:rPr>
        <w:t xml:space="preserve">overall </w:t>
      </w:r>
      <w:r w:rsidR="00FC76C0">
        <w:rPr>
          <w:kern w:val="16"/>
        </w:rPr>
        <w:t xml:space="preserve">collision </w:t>
      </w:r>
      <w:r w:rsidR="00FC76C0">
        <w:rPr>
          <w:kern w:val="16"/>
          <w:lang w:eastAsia="zh-CN"/>
        </w:rPr>
        <w:t>lattice</w:t>
      </w:r>
      <w:r w:rsidR="00A851F3">
        <w:rPr>
          <w:rFonts w:hint="eastAsia"/>
          <w:kern w:val="16"/>
          <w:lang w:eastAsia="zh-CN"/>
        </w:rPr>
        <w:t xml:space="preserve"> </w:t>
      </w:r>
      <w:r w:rsidRPr="00760F3B">
        <w:rPr>
          <w:kern w:val="16"/>
        </w:rPr>
        <w:t xml:space="preserve">of the ion </w:t>
      </w:r>
      <w:r w:rsidR="00FC76C0">
        <w:rPr>
          <w:kern w:val="16"/>
        </w:rPr>
        <w:t xml:space="preserve">collider </w:t>
      </w:r>
      <w:r w:rsidRPr="00760F3B">
        <w:rPr>
          <w:kern w:val="16"/>
        </w:rPr>
        <w:t xml:space="preserve">ring </w:t>
      </w:r>
      <w:r w:rsidR="00FC76C0">
        <w:rPr>
          <w:kern w:val="16"/>
        </w:rPr>
        <w:t>is</w:t>
      </w:r>
      <w:r w:rsidR="00186163">
        <w:rPr>
          <w:kern w:val="16"/>
        </w:rPr>
        <w:t xml:space="preserve"> </w:t>
      </w:r>
      <w:r>
        <w:rPr>
          <w:kern w:val="16"/>
        </w:rPr>
        <w:t xml:space="preserve">shown in </w:t>
      </w:r>
      <w:r w:rsidR="00186163">
        <w:rPr>
          <w:kern w:val="16"/>
        </w:rPr>
        <w:t xml:space="preserve">Fig. </w:t>
      </w:r>
      <w:r w:rsidRPr="00760F3B">
        <w:rPr>
          <w:kern w:val="16"/>
        </w:rPr>
        <w:t>1.</w:t>
      </w:r>
      <w:r w:rsidR="00A851F3">
        <w:rPr>
          <w:rFonts w:hint="eastAsia"/>
          <w:kern w:val="16"/>
          <w:lang w:eastAsia="zh-CN"/>
        </w:rPr>
        <w:t xml:space="preserve"> </w:t>
      </w:r>
      <w:r w:rsidR="00A851F3" w:rsidRPr="00D64DA3">
        <w:rPr>
          <w:rFonts w:hint="eastAsia"/>
          <w:kern w:val="16"/>
        </w:rPr>
        <w:t>The ring consists of two 261.7</w:t>
      </w:r>
      <w:r w:rsidR="003A195D">
        <w:rPr>
          <w:rFonts w:hint="eastAsia"/>
          <w:kern w:val="16"/>
        </w:rPr>
        <w:sym w:font="Symbol" w:char="F020"/>
      </w:r>
      <w:r w:rsidR="003A195D">
        <w:rPr>
          <w:rFonts w:hint="eastAsia"/>
          <w:kern w:val="16"/>
        </w:rPr>
        <w:sym w:font="Symbol" w:char="F0B0"/>
      </w:r>
      <w:r w:rsidR="00A851F3" w:rsidRPr="00D64DA3">
        <w:rPr>
          <w:rFonts w:hint="eastAsia"/>
          <w:kern w:val="16"/>
        </w:rPr>
        <w:t xml:space="preserve"> arcs connected by two straight sections intersecting at an 81.7</w:t>
      </w:r>
      <w:r w:rsidR="003A195D">
        <w:rPr>
          <w:rFonts w:hint="eastAsia"/>
          <w:kern w:val="16"/>
        </w:rPr>
        <w:sym w:font="Symbol" w:char="F0B0"/>
      </w:r>
      <w:r w:rsidR="00A851F3" w:rsidRPr="00D64DA3">
        <w:rPr>
          <w:rFonts w:hint="eastAsia"/>
          <w:kern w:val="16"/>
        </w:rPr>
        <w:t xml:space="preserve"> angle. </w:t>
      </w:r>
      <w:r w:rsidR="00A85594">
        <w:rPr>
          <w:kern w:val="16"/>
          <w:lang w:eastAsia="zh-CN"/>
        </w:rPr>
        <w:t>T</w:t>
      </w:r>
      <w:r w:rsidR="00A851F3" w:rsidRPr="00D64DA3">
        <w:rPr>
          <w:kern w:val="16"/>
        </w:rPr>
        <w:t xml:space="preserve">he </w:t>
      </w:r>
      <w:r w:rsidR="00A85594">
        <w:rPr>
          <w:kern w:val="16"/>
        </w:rPr>
        <w:t xml:space="preserve">total </w:t>
      </w:r>
      <w:r w:rsidR="00A851F3" w:rsidRPr="00D64DA3">
        <w:rPr>
          <w:kern w:val="16"/>
        </w:rPr>
        <w:t xml:space="preserve">circumference </w:t>
      </w:r>
      <w:r w:rsidR="00A851F3">
        <w:rPr>
          <w:rFonts w:hint="eastAsia"/>
          <w:kern w:val="16"/>
          <w:lang w:eastAsia="zh-CN"/>
        </w:rPr>
        <w:t xml:space="preserve">of the </w:t>
      </w:r>
      <w:r w:rsidR="00A851F3" w:rsidRPr="00D64DA3">
        <w:rPr>
          <w:kern w:val="16"/>
        </w:rPr>
        <w:t>ion</w:t>
      </w:r>
      <w:r w:rsidR="00A851F3">
        <w:rPr>
          <w:rFonts w:hint="eastAsia"/>
          <w:kern w:val="16"/>
          <w:lang w:eastAsia="zh-CN"/>
        </w:rPr>
        <w:t xml:space="preserve"> collider</w:t>
      </w:r>
      <w:r w:rsidR="00A851F3" w:rsidRPr="00D64DA3">
        <w:rPr>
          <w:kern w:val="16"/>
        </w:rPr>
        <w:t xml:space="preserve"> ring is 2153.89 m.</w:t>
      </w:r>
      <w:r w:rsidR="00A851F3">
        <w:rPr>
          <w:rFonts w:hint="eastAsia"/>
          <w:kern w:val="16"/>
          <w:lang w:eastAsia="zh-CN"/>
        </w:rPr>
        <w:t xml:space="preserve"> </w:t>
      </w:r>
    </w:p>
    <w:p w:rsidR="00E45BF6" w:rsidRDefault="00186163" w:rsidP="00C52A50">
      <w:pPr>
        <w:pStyle w:val="BodyTextIndent2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The </w:t>
      </w:r>
      <w:r w:rsidR="00872AB3">
        <w:rPr>
          <w:rFonts w:ascii="Times New Roman" w:hAnsi="Times New Roman"/>
          <w:szCs w:val="20"/>
          <w:lang w:eastAsia="zh-CN"/>
        </w:rPr>
        <w:t>beam e</w:t>
      </w:r>
      <w:r w:rsidR="00872AB3">
        <w:rPr>
          <w:rFonts w:ascii="Times New Roman" w:hAnsi="Times New Roman" w:hint="eastAsia"/>
          <w:szCs w:val="20"/>
          <w:lang w:eastAsia="zh-CN"/>
        </w:rPr>
        <w:t xml:space="preserve">mittance </w:t>
      </w:r>
      <w:r w:rsidR="00872AB3">
        <w:rPr>
          <w:rFonts w:ascii="Times New Roman" w:hAnsi="Times New Roman"/>
          <w:szCs w:val="20"/>
          <w:lang w:eastAsia="zh-CN"/>
        </w:rPr>
        <w:t xml:space="preserve">in </w:t>
      </w:r>
      <w:r w:rsidR="00327656">
        <w:rPr>
          <w:rFonts w:ascii="Times New Roman" w:hAnsi="Times New Roman"/>
          <w:szCs w:val="20"/>
          <w:lang w:eastAsia="zh-CN"/>
        </w:rPr>
        <w:t xml:space="preserve">ion ring </w:t>
      </w:r>
      <w:r w:rsidR="00386F69">
        <w:rPr>
          <w:rFonts w:ascii="Times New Roman" w:hAnsi="Times New Roman"/>
          <w:szCs w:val="20"/>
          <w:lang w:eastAsia="zh-CN"/>
        </w:rPr>
        <w:t>is</w:t>
      </w:r>
      <w:r w:rsidR="00DE2667">
        <w:rPr>
          <w:rFonts w:ascii="Times New Roman" w:hAnsi="Times New Roman" w:hint="eastAsia"/>
          <w:szCs w:val="20"/>
          <w:lang w:eastAsia="zh-CN"/>
        </w:rPr>
        <w:t xml:space="preserve"> </w:t>
      </w:r>
      <w:r w:rsidR="00327656">
        <w:rPr>
          <w:rFonts w:ascii="Times New Roman" w:hAnsi="Times New Roman"/>
          <w:szCs w:val="20"/>
          <w:lang w:eastAsia="zh-CN"/>
        </w:rPr>
        <w:t>determined</w:t>
      </w:r>
      <w:r w:rsidR="00DE2667">
        <w:rPr>
          <w:rFonts w:ascii="Times New Roman" w:hAnsi="Times New Roman" w:hint="eastAsia"/>
          <w:szCs w:val="20"/>
          <w:lang w:eastAsia="zh-CN"/>
        </w:rPr>
        <w:t xml:space="preserve"> by </w:t>
      </w:r>
      <w:r>
        <w:rPr>
          <w:rFonts w:ascii="Times New Roman" w:hAnsi="Times New Roman"/>
          <w:szCs w:val="20"/>
          <w:lang w:eastAsia="zh-CN"/>
        </w:rPr>
        <w:t xml:space="preserve">a balance of the </w:t>
      </w:r>
      <w:r w:rsidR="00DE2667">
        <w:rPr>
          <w:rFonts w:ascii="Times New Roman" w:hAnsi="Times New Roman" w:hint="eastAsia"/>
          <w:szCs w:val="20"/>
          <w:lang w:eastAsia="zh-CN"/>
        </w:rPr>
        <w:t>intra beam scattering</w:t>
      </w:r>
      <w:r>
        <w:rPr>
          <w:rFonts w:ascii="Times New Roman" w:hAnsi="Times New Roman"/>
          <w:szCs w:val="20"/>
          <w:lang w:eastAsia="zh-CN"/>
        </w:rPr>
        <w:t xml:space="preserve"> (IBS</w:t>
      </w:r>
      <w:r w:rsidR="00DE2667">
        <w:rPr>
          <w:rFonts w:ascii="Times New Roman" w:hAnsi="Times New Roman" w:hint="eastAsia"/>
          <w:szCs w:val="20"/>
          <w:lang w:eastAsia="zh-CN"/>
        </w:rPr>
        <w:t xml:space="preserve">) and </w:t>
      </w:r>
      <w:r>
        <w:rPr>
          <w:rFonts w:ascii="Times New Roman" w:hAnsi="Times New Roman"/>
          <w:szCs w:val="20"/>
          <w:lang w:eastAsia="zh-CN"/>
        </w:rPr>
        <w:t xml:space="preserve">electron </w:t>
      </w:r>
      <w:r w:rsidR="00DE2667">
        <w:rPr>
          <w:rFonts w:ascii="Times New Roman" w:hAnsi="Times New Roman" w:hint="eastAsia"/>
          <w:szCs w:val="20"/>
          <w:lang w:eastAsia="zh-CN"/>
        </w:rPr>
        <w:t xml:space="preserve">cooling. With strong cooling, </w:t>
      </w:r>
      <w:r w:rsidR="00386F69">
        <w:rPr>
          <w:rFonts w:ascii="Times New Roman" w:hAnsi="Times New Roman"/>
          <w:szCs w:val="20"/>
          <w:lang w:eastAsia="zh-CN"/>
        </w:rPr>
        <w:t xml:space="preserve">the </w:t>
      </w:r>
      <w:r w:rsidR="00DE2667">
        <w:rPr>
          <w:rFonts w:ascii="Times New Roman" w:hAnsi="Times New Roman" w:hint="eastAsia"/>
          <w:szCs w:val="20"/>
          <w:lang w:eastAsia="zh-CN"/>
        </w:rPr>
        <w:t xml:space="preserve">normalized </w:t>
      </w:r>
      <w:proofErr w:type="spellStart"/>
      <w:r w:rsidR="00DE2667">
        <w:rPr>
          <w:rFonts w:ascii="Times New Roman" w:hAnsi="Times New Roman" w:hint="eastAsia"/>
          <w:szCs w:val="20"/>
          <w:lang w:eastAsia="zh-CN"/>
        </w:rPr>
        <w:t>rms</w:t>
      </w:r>
      <w:proofErr w:type="spellEnd"/>
      <w:r w:rsidR="00DE2667">
        <w:rPr>
          <w:rFonts w:ascii="Times New Roman" w:hAnsi="Times New Roman" w:hint="eastAsia"/>
          <w:szCs w:val="20"/>
          <w:lang w:eastAsia="zh-CN"/>
        </w:rPr>
        <w:t xml:space="preserve"> emittance</w:t>
      </w:r>
      <w:r w:rsidR="00A85594">
        <w:rPr>
          <w:rFonts w:ascii="Times New Roman" w:hAnsi="Times New Roman"/>
          <w:szCs w:val="20"/>
          <w:lang w:eastAsia="zh-CN"/>
        </w:rPr>
        <w:t>s</w:t>
      </w:r>
      <w:r w:rsidR="00DE2667">
        <w:rPr>
          <w:rFonts w:ascii="Times New Roman" w:hAnsi="Times New Roman" w:hint="eastAsia"/>
          <w:szCs w:val="20"/>
          <w:lang w:eastAsia="zh-CN"/>
        </w:rPr>
        <w:t xml:space="preserve"> of 0.35/0.07</w:t>
      </w:r>
      <w:r w:rsidR="00A215F1">
        <w:rPr>
          <w:rFonts w:ascii="Times New Roman" w:hAnsi="Times New Roman" w:hint="eastAsia"/>
          <w:szCs w:val="20"/>
          <w:lang w:eastAsia="zh-CN"/>
        </w:rPr>
        <w:t xml:space="preserve"> mm-</w:t>
      </w:r>
      <w:proofErr w:type="spellStart"/>
      <w:r w:rsidR="00A215F1">
        <w:rPr>
          <w:rFonts w:ascii="Times New Roman" w:hAnsi="Times New Roman" w:hint="eastAsia"/>
          <w:szCs w:val="20"/>
          <w:lang w:eastAsia="zh-CN"/>
        </w:rPr>
        <w:t>mrad</w:t>
      </w:r>
      <w:proofErr w:type="spellEnd"/>
      <w:r w:rsidR="00A215F1">
        <w:rPr>
          <w:rFonts w:ascii="Times New Roman" w:hAnsi="Times New Roman" w:hint="eastAsia"/>
          <w:szCs w:val="20"/>
          <w:lang w:eastAsia="zh-CN"/>
        </w:rPr>
        <w:t xml:space="preserve"> </w:t>
      </w:r>
      <w:r w:rsidR="00386F69">
        <w:rPr>
          <w:rFonts w:ascii="Times New Roman" w:hAnsi="Times New Roman" w:hint="eastAsia"/>
          <w:szCs w:val="20"/>
          <w:lang w:eastAsia="zh-CN"/>
        </w:rPr>
        <w:t>(H/V)</w:t>
      </w:r>
      <w:r w:rsidR="00386F69">
        <w:rPr>
          <w:rFonts w:ascii="Times New Roman" w:hAnsi="Times New Roman"/>
          <w:szCs w:val="20"/>
          <w:lang w:eastAsia="zh-CN"/>
        </w:rPr>
        <w:t xml:space="preserve"> </w:t>
      </w:r>
      <w:r w:rsidR="00A85594">
        <w:rPr>
          <w:rFonts w:ascii="Times New Roman" w:hAnsi="Times New Roman"/>
          <w:szCs w:val="20"/>
          <w:lang w:eastAsia="zh-CN"/>
        </w:rPr>
        <w:t>are</w:t>
      </w:r>
      <w:r w:rsidR="00A85594">
        <w:rPr>
          <w:rFonts w:ascii="Times New Roman" w:hAnsi="Times New Roman" w:hint="eastAsia"/>
          <w:szCs w:val="20"/>
          <w:lang w:eastAsia="zh-CN"/>
        </w:rPr>
        <w:t xml:space="preserve"> </w:t>
      </w:r>
      <w:r w:rsidR="00A215F1">
        <w:rPr>
          <w:rFonts w:ascii="Times New Roman" w:hAnsi="Times New Roman" w:hint="eastAsia"/>
          <w:szCs w:val="20"/>
          <w:lang w:eastAsia="zh-CN"/>
        </w:rPr>
        <w:t xml:space="preserve">considered. </w:t>
      </w:r>
      <w:r w:rsidR="00A215F1">
        <w:rPr>
          <w:rFonts w:ascii="Times New Roman" w:hAnsi="Times New Roman"/>
          <w:szCs w:val="20"/>
          <w:lang w:eastAsia="zh-CN"/>
        </w:rPr>
        <w:t>W</w:t>
      </w:r>
      <w:r w:rsidR="00A215F1">
        <w:rPr>
          <w:rFonts w:ascii="Times New Roman" w:hAnsi="Times New Roman" w:hint="eastAsia"/>
          <w:szCs w:val="20"/>
          <w:lang w:eastAsia="zh-CN"/>
        </w:rPr>
        <w:t xml:space="preserve">ith </w:t>
      </w:r>
      <w:r w:rsidR="00A85594">
        <w:rPr>
          <w:rFonts w:ascii="Times New Roman" w:hAnsi="Times New Roman"/>
          <w:szCs w:val="20"/>
          <w:lang w:eastAsia="zh-CN"/>
        </w:rPr>
        <w:t xml:space="preserve">initial </w:t>
      </w:r>
      <w:r w:rsidR="00A215F1">
        <w:rPr>
          <w:rFonts w:ascii="Times New Roman" w:hAnsi="Times New Roman" w:hint="eastAsia"/>
          <w:szCs w:val="20"/>
          <w:lang w:eastAsia="zh-CN"/>
        </w:rPr>
        <w:t>weak cooling, large</w:t>
      </w:r>
      <w:r w:rsidR="00A85594">
        <w:rPr>
          <w:rFonts w:ascii="Times New Roman" w:hAnsi="Times New Roman"/>
          <w:szCs w:val="20"/>
          <w:lang w:eastAsia="zh-CN"/>
        </w:rPr>
        <w:t>r</w:t>
      </w:r>
      <w:r w:rsidR="00A215F1">
        <w:rPr>
          <w:rFonts w:ascii="Times New Roman" w:hAnsi="Times New Roman" w:hint="eastAsia"/>
          <w:szCs w:val="20"/>
          <w:lang w:eastAsia="zh-CN"/>
        </w:rPr>
        <w:t xml:space="preserve"> value</w:t>
      </w:r>
      <w:r w:rsidR="00A85594">
        <w:rPr>
          <w:rFonts w:ascii="Times New Roman" w:hAnsi="Times New Roman"/>
          <w:szCs w:val="20"/>
          <w:lang w:eastAsia="zh-CN"/>
        </w:rPr>
        <w:t>s</w:t>
      </w:r>
      <w:r w:rsidR="00A215F1">
        <w:rPr>
          <w:rFonts w:ascii="Times New Roman" w:hAnsi="Times New Roman" w:hint="eastAsia"/>
          <w:szCs w:val="20"/>
          <w:lang w:eastAsia="zh-CN"/>
        </w:rPr>
        <w:t xml:space="preserve"> of 1.2/1.2 mm-</w:t>
      </w:r>
      <w:proofErr w:type="spellStart"/>
      <w:r w:rsidR="00A215F1">
        <w:rPr>
          <w:rFonts w:ascii="Times New Roman" w:hAnsi="Times New Roman" w:hint="eastAsia"/>
          <w:szCs w:val="20"/>
          <w:lang w:eastAsia="zh-CN"/>
        </w:rPr>
        <w:t>mrad</w:t>
      </w:r>
      <w:proofErr w:type="spellEnd"/>
      <w:r w:rsidR="00A215F1">
        <w:rPr>
          <w:rFonts w:ascii="Times New Roman" w:hAnsi="Times New Roman" w:hint="eastAsia"/>
          <w:szCs w:val="20"/>
          <w:lang w:eastAsia="zh-CN"/>
        </w:rPr>
        <w:t xml:space="preserve"> (H/V) </w:t>
      </w:r>
      <w:r w:rsidR="00A85594">
        <w:rPr>
          <w:rFonts w:ascii="Times New Roman" w:hAnsi="Times New Roman"/>
          <w:szCs w:val="20"/>
          <w:lang w:eastAsia="zh-CN"/>
        </w:rPr>
        <w:t>are</w:t>
      </w:r>
      <w:r w:rsidR="00A85594">
        <w:rPr>
          <w:rFonts w:ascii="Times New Roman" w:hAnsi="Times New Roman" w:hint="eastAsia"/>
          <w:szCs w:val="20"/>
          <w:lang w:eastAsia="zh-CN"/>
        </w:rPr>
        <w:t xml:space="preserve"> </w:t>
      </w:r>
      <w:r w:rsidR="00A215F1">
        <w:rPr>
          <w:rFonts w:ascii="Times New Roman" w:hAnsi="Times New Roman" w:hint="eastAsia"/>
          <w:szCs w:val="20"/>
          <w:lang w:eastAsia="zh-CN"/>
        </w:rPr>
        <w:t>assumed.</w:t>
      </w:r>
    </w:p>
    <w:p w:rsidR="00E45BF6" w:rsidRDefault="0068099E" w:rsidP="008B28F0">
      <w:pPr>
        <w:pStyle w:val="BodyTextIndent2"/>
        <w:ind w:firstLine="0"/>
        <w:jc w:val="center"/>
        <w:rPr>
          <w:rFonts w:eastAsia="MS Mincho"/>
          <w:szCs w:val="20"/>
        </w:rPr>
      </w:pPr>
      <w:r w:rsidRPr="0068099E">
        <w:rPr>
          <w:rFonts w:eastAsia="MS Mincho"/>
          <w:noProof/>
          <w:szCs w:val="20"/>
          <w:lang w:val="en-US" w:eastAsia="zh-CN"/>
        </w:rPr>
        <w:lastRenderedPageBreak/>
        <w:drawing>
          <wp:inline distT="0" distB="0" distL="0" distR="0" wp14:anchorId="23232D2E" wp14:editId="17890BA4">
            <wp:extent cx="2254307" cy="1538288"/>
            <wp:effectExtent l="0" t="0" r="0" b="508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2" t="11729" r="23676" b="10898"/>
                    <a:stretch/>
                  </pic:blipFill>
                  <pic:spPr bwMode="auto">
                    <a:xfrm>
                      <a:off x="0" y="0"/>
                      <a:ext cx="2261576" cy="154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45BF6" w:rsidRDefault="00E45BF6" w:rsidP="00327656">
      <w:pPr>
        <w:pStyle w:val="FigureCaption"/>
        <w:jc w:val="both"/>
        <w:rPr>
          <w:rFonts w:eastAsia="MS Mincho"/>
        </w:rPr>
      </w:pPr>
      <w:r>
        <w:rPr>
          <w:rFonts w:eastAsia="MS Mincho" w:hint="eastAsia"/>
          <w:lang w:eastAsia="ja-JP"/>
        </w:rPr>
        <w:t xml:space="preserve">Figure </w:t>
      </w:r>
      <w:r w:rsidR="008B28F0">
        <w:rPr>
          <w:rFonts w:eastAsia="MS Mincho"/>
          <w:lang w:eastAsia="ja-JP"/>
        </w:rPr>
        <w:t>1</w:t>
      </w:r>
      <w:r w:rsidRPr="006F52A9">
        <w:rPr>
          <w:rFonts w:eastAsia="MS Mincho"/>
          <w:lang w:eastAsia="ja-JP"/>
        </w:rPr>
        <w:t xml:space="preserve">: </w:t>
      </w:r>
      <w:r w:rsidR="00A85594">
        <w:t xml:space="preserve">Linear </w:t>
      </w:r>
      <w:r w:rsidR="000022B5">
        <w:t xml:space="preserve">optics </w:t>
      </w:r>
      <w:r w:rsidR="00A85594">
        <w:t xml:space="preserve">of the </w:t>
      </w:r>
      <w:r w:rsidR="000022B5">
        <w:t>JLEIC ion collider ring</w:t>
      </w:r>
      <w:r w:rsidR="00327656">
        <w:t xml:space="preserve"> starting from IP</w:t>
      </w:r>
      <w:r w:rsidR="00A85594">
        <w:t>.</w:t>
      </w:r>
    </w:p>
    <w:p w:rsidR="00953EC0" w:rsidRDefault="000F001F" w:rsidP="00CD4502">
      <w:pPr>
        <w:pStyle w:val="BodyTextIndent"/>
        <w:ind w:firstLineChars="100" w:firstLine="200"/>
        <w:rPr>
          <w:lang w:eastAsia="zh-CN"/>
        </w:rPr>
      </w:pPr>
      <w:r w:rsidRPr="00760F3B">
        <w:rPr>
          <w:kern w:val="16"/>
        </w:rPr>
        <w:t xml:space="preserve">The </w:t>
      </w:r>
      <w:r>
        <w:rPr>
          <w:rFonts w:hint="eastAsia"/>
          <w:kern w:val="16"/>
          <w:lang w:eastAsia="zh-CN"/>
        </w:rPr>
        <w:t xml:space="preserve">JLEIC </w:t>
      </w:r>
      <w:r w:rsidRPr="00760F3B">
        <w:rPr>
          <w:kern w:val="16"/>
        </w:rPr>
        <w:t>ion collider ring</w:t>
      </w:r>
      <w:r>
        <w:rPr>
          <w:rFonts w:hint="eastAsia"/>
          <w:kern w:val="16"/>
          <w:lang w:eastAsia="zh-CN"/>
        </w:rPr>
        <w:t xml:space="preserve"> has 343 main magnets including 133 dipoles, 205 quadrupoles, and 75 </w:t>
      </w:r>
      <w:proofErr w:type="spellStart"/>
      <w:r>
        <w:rPr>
          <w:rFonts w:hint="eastAsia"/>
          <w:kern w:val="16"/>
          <w:lang w:eastAsia="zh-CN"/>
        </w:rPr>
        <w:t>sextupoles</w:t>
      </w:r>
      <w:proofErr w:type="spellEnd"/>
      <w:r w:rsidR="00B83F4B">
        <w:rPr>
          <w:rFonts w:hint="eastAsia"/>
          <w:kern w:val="16"/>
          <w:lang w:eastAsia="zh-CN"/>
        </w:rPr>
        <w:t xml:space="preserve">, which are shown in </w:t>
      </w:r>
      <w:r w:rsidR="00A85594">
        <w:rPr>
          <w:kern w:val="16"/>
          <w:lang w:eastAsia="zh-CN"/>
        </w:rPr>
        <w:t>T</w:t>
      </w:r>
      <w:r w:rsidR="00B83F4B">
        <w:rPr>
          <w:rFonts w:hint="eastAsia"/>
          <w:kern w:val="16"/>
          <w:lang w:eastAsia="zh-CN"/>
        </w:rPr>
        <w:t xml:space="preserve">able 1. </w:t>
      </w:r>
      <w:r w:rsidR="00B83F4B">
        <w:rPr>
          <w:kern w:val="16"/>
          <w:lang w:eastAsia="zh-CN"/>
        </w:rPr>
        <w:t>I</w:t>
      </w:r>
      <w:r w:rsidR="00B83F4B">
        <w:rPr>
          <w:rFonts w:hint="eastAsia"/>
          <w:kern w:val="16"/>
          <w:lang w:eastAsia="zh-CN"/>
        </w:rPr>
        <w:t>n the interaction region</w:t>
      </w:r>
      <w:r w:rsidR="00EA3B20">
        <w:rPr>
          <w:kern w:val="16"/>
          <w:lang w:eastAsia="zh-CN"/>
        </w:rPr>
        <w:t xml:space="preserve"> (IR)</w:t>
      </w:r>
      <w:r w:rsidR="00B83F4B">
        <w:rPr>
          <w:rFonts w:hint="eastAsia"/>
          <w:kern w:val="16"/>
          <w:lang w:eastAsia="zh-CN"/>
        </w:rPr>
        <w:t xml:space="preserve">, there are 2 dipoles and 6 final focus quadrupoles whose multipole components are </w:t>
      </w:r>
      <w:r w:rsidR="005F4CAD">
        <w:rPr>
          <w:rFonts w:hint="eastAsia"/>
          <w:kern w:val="16"/>
          <w:lang w:eastAsia="zh-CN"/>
        </w:rPr>
        <w:t xml:space="preserve">a </w:t>
      </w:r>
      <w:r w:rsidR="00B83F4B">
        <w:rPr>
          <w:rFonts w:hint="eastAsia"/>
          <w:kern w:val="16"/>
          <w:lang w:eastAsia="zh-CN"/>
        </w:rPr>
        <w:t xml:space="preserve">common bottleneck </w:t>
      </w:r>
      <w:r w:rsidR="00A85594">
        <w:rPr>
          <w:kern w:val="16"/>
          <w:lang w:eastAsia="zh-CN"/>
        </w:rPr>
        <w:t>for</w:t>
      </w:r>
      <w:r w:rsidR="00A85594">
        <w:rPr>
          <w:rFonts w:hint="eastAsia"/>
          <w:kern w:val="16"/>
          <w:lang w:eastAsia="zh-CN"/>
        </w:rPr>
        <w:t xml:space="preserve"> </w:t>
      </w:r>
      <w:r w:rsidR="00B83F4B">
        <w:rPr>
          <w:rFonts w:hint="eastAsia"/>
          <w:kern w:val="16"/>
          <w:lang w:eastAsia="zh-CN"/>
        </w:rPr>
        <w:t>the dynamic aperture.</w:t>
      </w:r>
    </w:p>
    <w:p w:rsidR="007D0F6F" w:rsidRDefault="007D0F6F" w:rsidP="00333AAA">
      <w:pPr>
        <w:pStyle w:val="BodyTextIndent"/>
      </w:pPr>
    </w:p>
    <w:p w:rsidR="007D0F6F" w:rsidRDefault="007D0F6F" w:rsidP="007D0F6F">
      <w:pPr>
        <w:pStyle w:val="TableCaption"/>
        <w:rPr>
          <w:kern w:val="16"/>
        </w:rPr>
      </w:pPr>
      <w:r>
        <w:rPr>
          <w:kern w:val="16"/>
        </w:rPr>
        <w:t xml:space="preserve">Table 1: </w:t>
      </w:r>
      <w:r w:rsidR="002D67D3">
        <w:rPr>
          <w:kern w:val="16"/>
        </w:rPr>
        <w:t xml:space="preserve">Magnets in the </w:t>
      </w:r>
      <w:r w:rsidR="002D67D3">
        <w:t>JLEIC ion collider ring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777"/>
        <w:gridCol w:w="1147"/>
        <w:gridCol w:w="967"/>
      </w:tblGrid>
      <w:tr w:rsidR="007D0F6F" w:rsidRPr="003C52DD" w:rsidTr="003C17E9">
        <w:trPr>
          <w:jc w:val="center"/>
        </w:trPr>
        <w:tc>
          <w:tcPr>
            <w:tcW w:w="1352" w:type="dxa"/>
            <w:tcBorders>
              <w:top w:val="single" w:sz="12" w:space="0" w:color="auto"/>
              <w:bottom w:val="single" w:sz="12" w:space="0" w:color="auto"/>
            </w:tcBorders>
          </w:tcPr>
          <w:p w:rsidR="007D0F6F" w:rsidRPr="003C52DD" w:rsidRDefault="007D0F6F" w:rsidP="003C17E9">
            <w:pPr>
              <w:pStyle w:val="TableCaption"/>
              <w:jc w:val="left"/>
              <w:rPr>
                <w:b/>
                <w:bCs/>
                <w:kern w:val="16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</w:tcPr>
          <w:p w:rsidR="007D0F6F" w:rsidRPr="006D7480" w:rsidRDefault="007D0F6F" w:rsidP="003C17E9">
            <w:pPr>
              <w:pStyle w:val="TableCaption"/>
              <w:rPr>
                <w:b/>
                <w:bCs/>
                <w:kern w:val="16"/>
                <w:sz w:val="18"/>
                <w:szCs w:val="18"/>
              </w:rPr>
            </w:pPr>
            <w:r>
              <w:rPr>
                <w:b/>
                <w:bCs/>
                <w:kern w:val="16"/>
                <w:sz w:val="18"/>
                <w:szCs w:val="18"/>
              </w:rPr>
              <w:t>Dipole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</w:tcPr>
          <w:p w:rsidR="007D0F6F" w:rsidRPr="007B7EAC" w:rsidRDefault="007D0F6F" w:rsidP="003C17E9">
            <w:pPr>
              <w:pStyle w:val="TableCaption"/>
              <w:rPr>
                <w:b/>
                <w:bCs/>
                <w:kern w:val="16"/>
                <w:sz w:val="18"/>
                <w:szCs w:val="18"/>
              </w:rPr>
            </w:pPr>
            <w:r>
              <w:rPr>
                <w:b/>
                <w:bCs/>
                <w:kern w:val="16"/>
                <w:sz w:val="18"/>
                <w:szCs w:val="18"/>
              </w:rPr>
              <w:t>Quadrupole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12" w:space="0" w:color="auto"/>
            </w:tcBorders>
          </w:tcPr>
          <w:p w:rsidR="007D0F6F" w:rsidRPr="007B7EAC" w:rsidRDefault="007D0F6F" w:rsidP="003C17E9">
            <w:pPr>
              <w:pStyle w:val="TableCaption"/>
              <w:rPr>
                <w:b/>
                <w:bCs/>
                <w:kern w:val="16"/>
                <w:sz w:val="18"/>
                <w:szCs w:val="18"/>
              </w:rPr>
            </w:pPr>
            <w:proofErr w:type="spellStart"/>
            <w:r>
              <w:rPr>
                <w:b/>
                <w:bCs/>
                <w:kern w:val="16"/>
                <w:sz w:val="18"/>
                <w:szCs w:val="18"/>
              </w:rPr>
              <w:t>Sextupole</w:t>
            </w:r>
            <w:proofErr w:type="spellEnd"/>
          </w:p>
        </w:tc>
      </w:tr>
      <w:tr w:rsidR="00E22865" w:rsidRPr="003C52DD" w:rsidTr="003C17E9">
        <w:trPr>
          <w:trHeight w:val="241"/>
          <w:jc w:val="center"/>
        </w:trPr>
        <w:tc>
          <w:tcPr>
            <w:tcW w:w="1352" w:type="dxa"/>
            <w:tcBorders>
              <w:top w:val="single" w:sz="12" w:space="0" w:color="auto"/>
            </w:tcBorders>
          </w:tcPr>
          <w:p w:rsidR="00E22865" w:rsidRPr="003C52DD" w:rsidRDefault="00E22865" w:rsidP="003C17E9">
            <w:pPr>
              <w:pStyle w:val="TableCaption"/>
              <w:jc w:val="lef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All</w:t>
            </w:r>
          </w:p>
        </w:tc>
        <w:tc>
          <w:tcPr>
            <w:tcW w:w="777" w:type="dxa"/>
            <w:tcBorders>
              <w:top w:val="single" w:sz="12" w:space="0" w:color="auto"/>
            </w:tcBorders>
          </w:tcPr>
          <w:p w:rsidR="00E22865" w:rsidRPr="001626E0" w:rsidRDefault="00E22865" w:rsidP="001626E0">
            <w:pPr>
              <w:pStyle w:val="TableCaption"/>
              <w:rPr>
                <w:kern w:val="16"/>
                <w:sz w:val="18"/>
                <w:szCs w:val="18"/>
              </w:rPr>
            </w:pPr>
            <w:r w:rsidRPr="001626E0">
              <w:rPr>
                <w:kern w:val="16"/>
                <w:sz w:val="18"/>
                <w:szCs w:val="18"/>
              </w:rPr>
              <w:t>133</w:t>
            </w:r>
          </w:p>
        </w:tc>
        <w:tc>
          <w:tcPr>
            <w:tcW w:w="1147" w:type="dxa"/>
            <w:tcBorders>
              <w:top w:val="single" w:sz="12" w:space="0" w:color="auto"/>
            </w:tcBorders>
          </w:tcPr>
          <w:p w:rsidR="00E22865" w:rsidRPr="001626E0" w:rsidRDefault="00E22865" w:rsidP="001626E0">
            <w:pPr>
              <w:pStyle w:val="TableCaption"/>
              <w:rPr>
                <w:kern w:val="16"/>
                <w:sz w:val="18"/>
                <w:szCs w:val="18"/>
              </w:rPr>
            </w:pPr>
            <w:r w:rsidRPr="001626E0">
              <w:rPr>
                <w:kern w:val="16"/>
                <w:sz w:val="18"/>
                <w:szCs w:val="18"/>
              </w:rPr>
              <w:t>205</w:t>
            </w:r>
          </w:p>
        </w:tc>
        <w:tc>
          <w:tcPr>
            <w:tcW w:w="967" w:type="dxa"/>
            <w:tcBorders>
              <w:top w:val="single" w:sz="12" w:space="0" w:color="auto"/>
            </w:tcBorders>
          </w:tcPr>
          <w:p w:rsidR="00E22865" w:rsidRPr="001626E0" w:rsidRDefault="00E22865" w:rsidP="001626E0">
            <w:pPr>
              <w:pStyle w:val="TableCaption"/>
              <w:rPr>
                <w:kern w:val="16"/>
                <w:sz w:val="18"/>
                <w:szCs w:val="18"/>
              </w:rPr>
            </w:pPr>
            <w:r w:rsidRPr="001626E0">
              <w:rPr>
                <w:kern w:val="16"/>
                <w:sz w:val="18"/>
                <w:szCs w:val="18"/>
              </w:rPr>
              <w:t>75</w:t>
            </w:r>
          </w:p>
        </w:tc>
      </w:tr>
      <w:tr w:rsidR="00E22865" w:rsidRPr="003C52DD" w:rsidTr="003C17E9">
        <w:trPr>
          <w:jc w:val="center"/>
        </w:trPr>
        <w:tc>
          <w:tcPr>
            <w:tcW w:w="1352" w:type="dxa"/>
          </w:tcPr>
          <w:p w:rsidR="00E22865" w:rsidRPr="003C52DD" w:rsidRDefault="00EA3B20" w:rsidP="003C17E9">
            <w:pPr>
              <w:pStyle w:val="TableCaption"/>
              <w:jc w:val="lef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IR</w:t>
            </w:r>
          </w:p>
        </w:tc>
        <w:tc>
          <w:tcPr>
            <w:tcW w:w="777" w:type="dxa"/>
            <w:vAlign w:val="bottom"/>
          </w:tcPr>
          <w:p w:rsidR="00E22865" w:rsidRPr="001626E0" w:rsidRDefault="00E22865" w:rsidP="001626E0">
            <w:pPr>
              <w:pStyle w:val="TableCaption"/>
              <w:rPr>
                <w:kern w:val="16"/>
                <w:sz w:val="18"/>
                <w:szCs w:val="18"/>
              </w:rPr>
            </w:pPr>
            <w:r w:rsidRPr="001626E0">
              <w:rPr>
                <w:kern w:val="16"/>
                <w:sz w:val="18"/>
                <w:szCs w:val="18"/>
              </w:rPr>
              <w:t>2</w:t>
            </w:r>
          </w:p>
        </w:tc>
        <w:tc>
          <w:tcPr>
            <w:tcW w:w="1147" w:type="dxa"/>
            <w:vAlign w:val="bottom"/>
          </w:tcPr>
          <w:p w:rsidR="00E22865" w:rsidRPr="001626E0" w:rsidRDefault="00E22865" w:rsidP="001626E0">
            <w:pPr>
              <w:pStyle w:val="TableCaption"/>
              <w:rPr>
                <w:kern w:val="16"/>
                <w:sz w:val="18"/>
                <w:szCs w:val="18"/>
              </w:rPr>
            </w:pPr>
            <w:r w:rsidRPr="001626E0">
              <w:rPr>
                <w:kern w:val="16"/>
                <w:sz w:val="18"/>
                <w:szCs w:val="18"/>
              </w:rPr>
              <w:t>6</w:t>
            </w:r>
          </w:p>
        </w:tc>
        <w:tc>
          <w:tcPr>
            <w:tcW w:w="967" w:type="dxa"/>
            <w:vAlign w:val="bottom"/>
          </w:tcPr>
          <w:p w:rsidR="00E22865" w:rsidRPr="001626E0" w:rsidRDefault="00E22865" w:rsidP="001626E0">
            <w:pPr>
              <w:pStyle w:val="TableCaption"/>
              <w:rPr>
                <w:kern w:val="16"/>
                <w:sz w:val="18"/>
                <w:szCs w:val="18"/>
              </w:rPr>
            </w:pPr>
            <w:r w:rsidRPr="001626E0">
              <w:rPr>
                <w:kern w:val="16"/>
                <w:sz w:val="18"/>
                <w:szCs w:val="18"/>
              </w:rPr>
              <w:t>0</w:t>
            </w:r>
          </w:p>
        </w:tc>
      </w:tr>
      <w:tr w:rsidR="00E22865" w:rsidRPr="003C52DD" w:rsidTr="003C17E9">
        <w:trPr>
          <w:jc w:val="center"/>
        </w:trPr>
        <w:tc>
          <w:tcPr>
            <w:tcW w:w="1352" w:type="dxa"/>
          </w:tcPr>
          <w:p w:rsidR="00E22865" w:rsidRDefault="00E22865" w:rsidP="003C17E9">
            <w:pPr>
              <w:pStyle w:val="TableCaption"/>
              <w:jc w:val="lef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</w:rPr>
              <w:t>With β</w:t>
            </w:r>
            <w:r w:rsidR="00A85594">
              <w:rPr>
                <w:kern w:val="16"/>
                <w:sz w:val="18"/>
                <w:szCs w:val="18"/>
              </w:rPr>
              <w:t xml:space="preserve"> </w:t>
            </w:r>
            <w:r>
              <w:rPr>
                <w:kern w:val="16"/>
                <w:sz w:val="18"/>
                <w:szCs w:val="18"/>
              </w:rPr>
              <w:t>&gt;200 m</w:t>
            </w:r>
          </w:p>
        </w:tc>
        <w:tc>
          <w:tcPr>
            <w:tcW w:w="777" w:type="dxa"/>
          </w:tcPr>
          <w:p w:rsidR="00E22865" w:rsidRPr="001626E0" w:rsidRDefault="00E22865" w:rsidP="001626E0">
            <w:pPr>
              <w:pStyle w:val="TableCaption"/>
              <w:rPr>
                <w:kern w:val="16"/>
                <w:sz w:val="18"/>
                <w:szCs w:val="18"/>
              </w:rPr>
            </w:pPr>
            <w:r w:rsidRPr="001626E0">
              <w:rPr>
                <w:kern w:val="16"/>
                <w:sz w:val="18"/>
                <w:szCs w:val="18"/>
              </w:rPr>
              <w:t>21</w:t>
            </w:r>
          </w:p>
        </w:tc>
        <w:tc>
          <w:tcPr>
            <w:tcW w:w="1147" w:type="dxa"/>
          </w:tcPr>
          <w:p w:rsidR="00E22865" w:rsidRPr="001626E0" w:rsidRDefault="00E22865" w:rsidP="001626E0">
            <w:pPr>
              <w:pStyle w:val="TableCaption"/>
              <w:rPr>
                <w:kern w:val="16"/>
                <w:sz w:val="18"/>
                <w:szCs w:val="18"/>
              </w:rPr>
            </w:pPr>
            <w:r w:rsidRPr="001626E0">
              <w:rPr>
                <w:kern w:val="16"/>
                <w:sz w:val="18"/>
                <w:szCs w:val="18"/>
              </w:rPr>
              <w:t>19</w:t>
            </w:r>
          </w:p>
        </w:tc>
        <w:tc>
          <w:tcPr>
            <w:tcW w:w="967" w:type="dxa"/>
          </w:tcPr>
          <w:p w:rsidR="00E22865" w:rsidRPr="001626E0" w:rsidRDefault="00E22865" w:rsidP="001626E0">
            <w:pPr>
              <w:pStyle w:val="TableCaption"/>
              <w:rPr>
                <w:kern w:val="16"/>
                <w:sz w:val="18"/>
                <w:szCs w:val="18"/>
              </w:rPr>
            </w:pPr>
            <w:r w:rsidRPr="001626E0">
              <w:rPr>
                <w:kern w:val="16"/>
                <w:sz w:val="18"/>
                <w:szCs w:val="18"/>
              </w:rPr>
              <w:t>8</w:t>
            </w:r>
          </w:p>
        </w:tc>
      </w:tr>
    </w:tbl>
    <w:p w:rsidR="006D7480" w:rsidRDefault="006D7480" w:rsidP="00333AAA">
      <w:pPr>
        <w:pStyle w:val="BodyTextIndent"/>
        <w:rPr>
          <w:rFonts w:eastAsia="MS Mincho"/>
        </w:rPr>
      </w:pPr>
    </w:p>
    <w:p w:rsidR="002332D5" w:rsidRPr="004D720D" w:rsidRDefault="00E3191E" w:rsidP="00151E56">
      <w:pPr>
        <w:pStyle w:val="Heading2"/>
        <w:spacing w:before="180"/>
        <w:rPr>
          <w:lang w:eastAsia="zh-CN"/>
        </w:rPr>
      </w:pPr>
      <w:r>
        <w:t>Refere</w:t>
      </w:r>
      <w:r w:rsidR="00327656">
        <w:t>Nce raD</w:t>
      </w:r>
      <w:r>
        <w:t xml:space="preserve">ius and </w:t>
      </w:r>
      <w:r w:rsidR="00327656">
        <w:t>magnet Field quality</w:t>
      </w:r>
    </w:p>
    <w:p w:rsidR="00065CFC" w:rsidRDefault="00EA3B20" w:rsidP="00151E56">
      <w:pPr>
        <w:pStyle w:val="BodyTextIndent"/>
        <w:rPr>
          <w:lang w:eastAsia="zh-CN"/>
        </w:rPr>
      </w:pPr>
      <w:r>
        <w:rPr>
          <w:rFonts w:hint="eastAsia"/>
          <w:lang w:eastAsia="zh-CN"/>
        </w:rPr>
        <w:t>T</w:t>
      </w:r>
      <w:r w:rsidR="00D712E6">
        <w:t xml:space="preserve">he non-linear magnetic </w:t>
      </w:r>
      <w:r w:rsidR="00D712E6">
        <w:rPr>
          <w:rFonts w:hint="eastAsia"/>
          <w:lang w:eastAsia="zh-CN"/>
        </w:rPr>
        <w:t xml:space="preserve">field </w:t>
      </w:r>
      <w:r>
        <w:t>of magnets can</w:t>
      </w:r>
      <w:r w:rsidR="00151E56">
        <w:t xml:space="preserve"> </w:t>
      </w:r>
      <w:r>
        <w:t xml:space="preserve">be </w:t>
      </w:r>
      <w:r w:rsidR="00151E56">
        <w:t>defined</w:t>
      </w:r>
      <w:r w:rsidR="00151E56">
        <w:rPr>
          <w:rFonts w:hint="eastAsia"/>
          <w:lang w:eastAsia="zh-CN"/>
        </w:rPr>
        <w:t xml:space="preserve"> </w:t>
      </w:r>
      <w:r w:rsidR="00151E56">
        <w:t>by the following expansion</w:t>
      </w:r>
      <w:r w:rsidR="00D712E6">
        <w:rPr>
          <w:rFonts w:hint="eastAsia"/>
          <w:lang w:eastAsia="zh-CN"/>
        </w:rPr>
        <w:t xml:space="preserve"> </w:t>
      </w:r>
      <w:r w:rsidR="00A85594">
        <w:rPr>
          <w:lang w:eastAsia="zh-CN"/>
        </w:rPr>
        <w:t>using</w:t>
      </w:r>
      <w:r w:rsidR="00A85594">
        <w:rPr>
          <w:rFonts w:hint="eastAsia"/>
          <w:lang w:eastAsia="zh-CN"/>
        </w:rPr>
        <w:t xml:space="preserve"> </w:t>
      </w:r>
      <w:r w:rsidR="00D712E6">
        <w:rPr>
          <w:rFonts w:hint="eastAsia"/>
          <w:lang w:eastAsia="zh-CN"/>
        </w:rPr>
        <w:t xml:space="preserve">the </w:t>
      </w:r>
      <w:r w:rsidR="00A85594">
        <w:rPr>
          <w:lang w:eastAsia="zh-CN"/>
        </w:rPr>
        <w:t xml:space="preserve">US multipole convention </w:t>
      </w:r>
      <w:r w:rsidR="00D712E6">
        <w:rPr>
          <w:rFonts w:hint="eastAsia"/>
          <w:lang w:eastAsia="zh-CN"/>
        </w:rPr>
        <w:t>[3].</w:t>
      </w:r>
    </w:p>
    <w:p w:rsidR="00911B23" w:rsidRPr="007D0F6F" w:rsidRDefault="00EA3B20" w:rsidP="004F5EE8">
      <w:pPr>
        <w:pStyle w:val="BodyTextIndent"/>
        <w:ind w:firstLine="0"/>
        <w:jc w:val="left"/>
        <w:rPr>
          <w:lang w:eastAsia="zh-CN"/>
        </w:rPr>
      </w:pPr>
      <w:r w:rsidRPr="00BD04C8">
        <w:rPr>
          <w:position w:val="-30"/>
        </w:rPr>
        <w:object w:dxaOrig="39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4pt;height:32.25pt" o:ole="">
            <v:imagedata r:id="rId10" o:title=""/>
          </v:shape>
          <o:OLEObject Type="Embed" ProgID="Equation.3" ShapeID="_x0000_i1025" DrawAspect="Content" ObjectID="_1524553305" r:id="rId11"/>
        </w:object>
      </w:r>
      <w:r w:rsidR="004F5EE8">
        <w:rPr>
          <w:rFonts w:hint="eastAsia"/>
          <w:lang w:eastAsia="zh-CN"/>
        </w:rPr>
        <w:t xml:space="preserve"> (1)</w:t>
      </w:r>
    </w:p>
    <w:p w:rsidR="00C13037" w:rsidRPr="00FA022A" w:rsidRDefault="00A85594" w:rsidP="00C52A50">
      <w:pPr>
        <w:pStyle w:val="BodyTextIndent"/>
        <w:ind w:firstLine="0"/>
        <w:rPr>
          <w:kern w:val="16"/>
        </w:rPr>
      </w:pPr>
      <w:proofErr w:type="gramStart"/>
      <w:r>
        <w:rPr>
          <w:kern w:val="16"/>
        </w:rPr>
        <w:t>w</w:t>
      </w:r>
      <w:r w:rsidR="00C13037" w:rsidRPr="00FA022A">
        <w:rPr>
          <w:kern w:val="16"/>
        </w:rPr>
        <w:t>here</w:t>
      </w:r>
      <w:proofErr w:type="gramEnd"/>
      <w:r>
        <w:rPr>
          <w:kern w:val="16"/>
        </w:rPr>
        <w:t xml:space="preserve"> the</w:t>
      </w:r>
      <w:r w:rsidR="00AF5B6A" w:rsidRPr="00FA022A">
        <w:rPr>
          <w:kern w:val="16"/>
        </w:rPr>
        <w:t xml:space="preserve"> </w:t>
      </w:r>
      <w:proofErr w:type="spellStart"/>
      <w:r w:rsidR="005D7C29" w:rsidRPr="00FA022A">
        <w:rPr>
          <w:kern w:val="16"/>
        </w:rPr>
        <w:t>a</w:t>
      </w:r>
      <w:r w:rsidR="005D7C29" w:rsidRPr="00C52A50">
        <w:rPr>
          <w:kern w:val="16"/>
          <w:vertAlign w:val="subscript"/>
        </w:rPr>
        <w:t>n</w:t>
      </w:r>
      <w:proofErr w:type="spellEnd"/>
      <w:r>
        <w:rPr>
          <w:kern w:val="16"/>
        </w:rPr>
        <w:t xml:space="preserve"> and</w:t>
      </w:r>
      <w:r w:rsidR="00C13037" w:rsidRPr="00FA022A">
        <w:rPr>
          <w:rFonts w:hint="eastAsia"/>
          <w:kern w:val="16"/>
        </w:rPr>
        <w:t xml:space="preserve"> </w:t>
      </w:r>
      <w:proofErr w:type="spellStart"/>
      <w:r w:rsidR="00AF5B6A" w:rsidRPr="00FA022A">
        <w:rPr>
          <w:kern w:val="16"/>
        </w:rPr>
        <w:t>b</w:t>
      </w:r>
      <w:r w:rsidR="00AF5B6A" w:rsidRPr="00C52A50">
        <w:rPr>
          <w:kern w:val="16"/>
          <w:vertAlign w:val="subscript"/>
        </w:rPr>
        <w:t>n</w:t>
      </w:r>
      <w:proofErr w:type="spellEnd"/>
      <w:r w:rsidR="00AF5B6A" w:rsidRPr="00FA022A">
        <w:rPr>
          <w:rFonts w:hint="eastAsia"/>
          <w:kern w:val="16"/>
        </w:rPr>
        <w:t xml:space="preserve"> </w:t>
      </w:r>
      <w:r w:rsidR="00AF5B6A" w:rsidRPr="00FA022A">
        <w:rPr>
          <w:kern w:val="16"/>
        </w:rPr>
        <w:t>coefficients are</w:t>
      </w:r>
      <w:r w:rsidR="00FA022A" w:rsidRPr="00FA022A">
        <w:rPr>
          <w:rFonts w:hint="eastAsia"/>
          <w:kern w:val="16"/>
        </w:rPr>
        <w:t xml:space="preserve"> </w:t>
      </w:r>
      <w:r>
        <w:rPr>
          <w:kern w:val="16"/>
        </w:rPr>
        <w:t xml:space="preserve">the </w:t>
      </w:r>
      <w:r w:rsidRPr="00FA022A">
        <w:rPr>
          <w:rFonts w:hint="eastAsia"/>
          <w:kern w:val="16"/>
        </w:rPr>
        <w:t xml:space="preserve">relative values </w:t>
      </w:r>
      <w:r>
        <w:rPr>
          <w:kern w:val="16"/>
        </w:rPr>
        <w:t xml:space="preserve">of the </w:t>
      </w:r>
      <w:r w:rsidR="00FA022A" w:rsidRPr="00FA022A">
        <w:rPr>
          <w:rFonts w:hint="eastAsia"/>
          <w:kern w:val="16"/>
        </w:rPr>
        <w:t>skew and normal</w:t>
      </w:r>
      <w:r w:rsidR="00FA022A" w:rsidRPr="00FA022A">
        <w:rPr>
          <w:kern w:val="16"/>
        </w:rPr>
        <w:t xml:space="preserve"> </w:t>
      </w:r>
      <w:r w:rsidR="00FA022A" w:rsidRPr="00FA022A">
        <w:rPr>
          <w:rFonts w:hint="eastAsia"/>
          <w:kern w:val="16"/>
        </w:rPr>
        <w:t xml:space="preserve">multipole </w:t>
      </w:r>
      <w:r w:rsidR="00386F69">
        <w:rPr>
          <w:kern w:val="16"/>
        </w:rPr>
        <w:t xml:space="preserve">field </w:t>
      </w:r>
      <w:r w:rsidR="00AF5B6A" w:rsidRPr="00FA022A">
        <w:rPr>
          <w:kern w:val="16"/>
        </w:rPr>
        <w:t>determined at a reference</w:t>
      </w:r>
      <w:r w:rsidR="00AF5B6A" w:rsidRPr="00FA022A">
        <w:rPr>
          <w:rFonts w:hint="eastAsia"/>
          <w:kern w:val="16"/>
        </w:rPr>
        <w:t xml:space="preserve"> </w:t>
      </w:r>
      <w:r w:rsidR="00AF5B6A" w:rsidRPr="00FA022A">
        <w:rPr>
          <w:kern w:val="16"/>
        </w:rPr>
        <w:t>radius</w:t>
      </w:r>
      <w:r w:rsidR="00AF5B6A" w:rsidRPr="00FA022A">
        <w:rPr>
          <w:rFonts w:hint="eastAsia"/>
          <w:kern w:val="16"/>
        </w:rPr>
        <w:t xml:space="preserve"> </w:t>
      </w:r>
      <w:r w:rsidR="00AF5B6A" w:rsidRPr="00FA022A">
        <w:rPr>
          <w:kern w:val="16"/>
        </w:rPr>
        <w:t>r</w:t>
      </w:r>
      <w:r w:rsidR="00AF5B6A" w:rsidRPr="00C52A50">
        <w:rPr>
          <w:kern w:val="16"/>
          <w:vertAlign w:val="subscript"/>
        </w:rPr>
        <w:t>0</w:t>
      </w:r>
      <w:r w:rsidR="00580075" w:rsidRPr="00FA022A">
        <w:rPr>
          <w:rFonts w:hint="eastAsia"/>
          <w:kern w:val="16"/>
        </w:rPr>
        <w:t xml:space="preserve"> </w:t>
      </w:r>
      <w:r>
        <w:rPr>
          <w:kern w:val="16"/>
        </w:rPr>
        <w:t>in</w:t>
      </w:r>
      <w:r w:rsidRPr="00FA022A">
        <w:rPr>
          <w:rFonts w:hint="eastAsia"/>
          <w:kern w:val="16"/>
        </w:rPr>
        <w:t xml:space="preserve"> </w:t>
      </w:r>
      <w:r w:rsidR="00580075" w:rsidRPr="00FA022A">
        <w:rPr>
          <w:rFonts w:hint="eastAsia"/>
          <w:kern w:val="16"/>
        </w:rPr>
        <w:t>unit</w:t>
      </w:r>
      <w:r>
        <w:rPr>
          <w:kern w:val="16"/>
        </w:rPr>
        <w:t>s</w:t>
      </w:r>
      <w:r w:rsidR="00580075" w:rsidRPr="00FA022A">
        <w:rPr>
          <w:rFonts w:hint="eastAsia"/>
          <w:kern w:val="16"/>
        </w:rPr>
        <w:t xml:space="preserve"> of 10</w:t>
      </w:r>
      <w:r w:rsidR="00580075" w:rsidRPr="00C52A50">
        <w:rPr>
          <w:kern w:val="16"/>
          <w:vertAlign w:val="superscript"/>
        </w:rPr>
        <w:t>-4</w:t>
      </w:r>
      <w:r w:rsidR="00381E6B" w:rsidRPr="00FA022A">
        <w:rPr>
          <w:rFonts w:hint="eastAsia"/>
          <w:kern w:val="16"/>
        </w:rPr>
        <w:t>, a</w:t>
      </w:r>
      <w:r w:rsidR="00AF5B6A" w:rsidRPr="00FA022A">
        <w:rPr>
          <w:kern w:val="16"/>
        </w:rPr>
        <w:t>nd</w:t>
      </w:r>
      <w:r w:rsidR="00AF5B6A" w:rsidRPr="00FA022A">
        <w:rPr>
          <w:rFonts w:hint="eastAsia"/>
          <w:kern w:val="16"/>
        </w:rPr>
        <w:t xml:space="preserve"> </w:t>
      </w:r>
      <w:r w:rsidR="00AF5B6A" w:rsidRPr="00FA022A">
        <w:rPr>
          <w:kern w:val="16"/>
        </w:rPr>
        <w:t>B</w:t>
      </w:r>
      <w:r w:rsidR="00EA3B20">
        <w:rPr>
          <w:kern w:val="16"/>
          <w:vertAlign w:val="subscript"/>
        </w:rPr>
        <w:t>N</w:t>
      </w:r>
      <w:r w:rsidR="00AF5B6A" w:rsidRPr="00FA022A">
        <w:rPr>
          <w:rFonts w:hint="eastAsia"/>
          <w:kern w:val="16"/>
        </w:rPr>
        <w:t xml:space="preserve"> </w:t>
      </w:r>
      <w:r w:rsidR="00AF5B6A" w:rsidRPr="00FA022A">
        <w:rPr>
          <w:kern w:val="16"/>
        </w:rPr>
        <w:t>is the main field at</w:t>
      </w:r>
      <w:r w:rsidR="00AF5B6A" w:rsidRPr="00FA022A">
        <w:rPr>
          <w:rFonts w:hint="eastAsia"/>
          <w:kern w:val="16"/>
        </w:rPr>
        <w:t xml:space="preserve"> </w:t>
      </w:r>
      <w:r w:rsidR="00AF5B6A" w:rsidRPr="00FA022A">
        <w:rPr>
          <w:kern w:val="16"/>
        </w:rPr>
        <w:t>r</w:t>
      </w:r>
      <w:r w:rsidR="00AF5B6A" w:rsidRPr="00C52A50">
        <w:rPr>
          <w:kern w:val="16"/>
          <w:vertAlign w:val="subscript"/>
        </w:rPr>
        <w:t>0</w:t>
      </w:r>
      <w:r w:rsidR="00AF5B6A" w:rsidRPr="00FA022A">
        <w:rPr>
          <w:kern w:val="16"/>
        </w:rPr>
        <w:t>.</w:t>
      </w:r>
      <w:r w:rsidR="00BB1DC6" w:rsidRPr="00FA022A">
        <w:rPr>
          <w:rFonts w:hint="eastAsia"/>
          <w:kern w:val="16"/>
        </w:rPr>
        <w:t xml:space="preserve"> </w:t>
      </w:r>
      <w:r w:rsidR="00AF5B6A" w:rsidRPr="00FA022A">
        <w:rPr>
          <w:kern w:val="16"/>
        </w:rPr>
        <w:t>Furthermore, each</w:t>
      </w:r>
      <w:r w:rsidR="00AF5B6A" w:rsidRPr="00FA022A">
        <w:rPr>
          <w:rFonts w:hint="eastAsia"/>
          <w:kern w:val="16"/>
        </w:rPr>
        <w:t xml:space="preserve"> </w:t>
      </w:r>
      <w:proofErr w:type="gramStart"/>
      <w:r w:rsidR="00AF5B6A" w:rsidRPr="00FA022A">
        <w:rPr>
          <w:kern w:val="16"/>
        </w:rPr>
        <w:t>a</w:t>
      </w:r>
      <w:r w:rsidR="00AF5B6A" w:rsidRPr="00C52A50">
        <w:rPr>
          <w:kern w:val="16"/>
          <w:vertAlign w:val="subscript"/>
        </w:rPr>
        <w:t>n</w:t>
      </w:r>
      <w:r w:rsidR="00AF5B6A" w:rsidRPr="00FA022A">
        <w:rPr>
          <w:rFonts w:hint="eastAsia"/>
          <w:kern w:val="16"/>
        </w:rPr>
        <w:t xml:space="preserve"> </w:t>
      </w:r>
      <w:r w:rsidR="00AF5B6A" w:rsidRPr="00FA022A">
        <w:rPr>
          <w:kern w:val="16"/>
        </w:rPr>
        <w:t>and</w:t>
      </w:r>
      <w:proofErr w:type="gramEnd"/>
      <w:r w:rsidR="00AF5B6A" w:rsidRPr="00FA022A">
        <w:rPr>
          <w:rFonts w:hint="eastAsia"/>
          <w:kern w:val="16"/>
        </w:rPr>
        <w:t xml:space="preserve"> </w:t>
      </w:r>
      <w:proofErr w:type="spellStart"/>
      <w:r w:rsidR="00AF5B6A" w:rsidRPr="00FA022A">
        <w:rPr>
          <w:kern w:val="16"/>
        </w:rPr>
        <w:t>b</w:t>
      </w:r>
      <w:r w:rsidR="00AF5B6A" w:rsidRPr="00C52A50">
        <w:rPr>
          <w:kern w:val="16"/>
          <w:vertAlign w:val="subscript"/>
        </w:rPr>
        <w:t>n</w:t>
      </w:r>
      <w:proofErr w:type="spellEnd"/>
      <w:r w:rsidR="00AF5B6A" w:rsidRPr="00FA022A">
        <w:rPr>
          <w:rFonts w:hint="eastAsia"/>
          <w:kern w:val="16"/>
        </w:rPr>
        <w:t xml:space="preserve"> </w:t>
      </w:r>
      <w:r w:rsidR="00AF5B6A" w:rsidRPr="00FA022A">
        <w:rPr>
          <w:kern w:val="16"/>
        </w:rPr>
        <w:t xml:space="preserve">is composed of the </w:t>
      </w:r>
      <w:r w:rsidR="00C13037" w:rsidRPr="00FA022A">
        <w:rPr>
          <w:rFonts w:hint="eastAsia"/>
          <w:kern w:val="16"/>
        </w:rPr>
        <w:t>systematic</w:t>
      </w:r>
      <w:r w:rsidR="00AF5B6A" w:rsidRPr="00FA022A">
        <w:rPr>
          <w:rFonts w:hint="eastAsia"/>
          <w:kern w:val="16"/>
        </w:rPr>
        <w:t xml:space="preserve"> </w:t>
      </w:r>
      <w:r w:rsidR="00AF5B6A" w:rsidRPr="00FA022A">
        <w:rPr>
          <w:kern w:val="16"/>
        </w:rPr>
        <w:t xml:space="preserve">and random terms, where the random values are randomly generated based on their Gaussian </w:t>
      </w:r>
      <w:r>
        <w:rPr>
          <w:kern w:val="16"/>
        </w:rPr>
        <w:t>distribution</w:t>
      </w:r>
      <w:r w:rsidRPr="00FA022A">
        <w:rPr>
          <w:kern w:val="16"/>
        </w:rPr>
        <w:t>s</w:t>
      </w:r>
      <w:r w:rsidR="00C13037" w:rsidRPr="00FA022A">
        <w:rPr>
          <w:rFonts w:hint="eastAsia"/>
          <w:kern w:val="16"/>
        </w:rPr>
        <w:t>.</w:t>
      </w:r>
    </w:p>
    <w:p w:rsidR="00065CFC" w:rsidRPr="00DD7415" w:rsidRDefault="00A215F1" w:rsidP="00AF5B6A">
      <w:pPr>
        <w:pStyle w:val="BodyTextIndent"/>
        <w:rPr>
          <w:rFonts w:eastAsiaTheme="minorEastAsia"/>
          <w:lang w:eastAsia="zh-CN"/>
        </w:rPr>
      </w:pPr>
      <w:r>
        <w:rPr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F74D090" wp14:editId="5F71F6F5">
                <wp:simplePos x="0" y="0"/>
                <wp:positionH relativeFrom="column">
                  <wp:posOffset>-3137535</wp:posOffset>
                </wp:positionH>
                <wp:positionV relativeFrom="page">
                  <wp:posOffset>9825355</wp:posOffset>
                </wp:positionV>
                <wp:extent cx="2987040" cy="251460"/>
                <wp:effectExtent l="0" t="0" r="3810" b="1524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7E9" w:rsidRDefault="003C17E9" w:rsidP="00A215F1">
                            <w:pPr>
                              <w:pStyle w:val="BodyTextIndent"/>
                              <w:tabs>
                                <w:tab w:val="left" w:leader="underscore" w:pos="1800"/>
                              </w:tabs>
                              <w:ind w:firstLine="0"/>
                              <w:rPr>
                                <w:kern w:val="16"/>
                                <w:sz w:val="8"/>
                              </w:rPr>
                            </w:pPr>
                            <w:r>
                              <w:rPr>
                                <w:kern w:val="16"/>
                                <w:sz w:val="8"/>
                              </w:rPr>
                              <w:tab/>
                            </w:r>
                          </w:p>
                          <w:p w:rsidR="003C17E9" w:rsidRDefault="003C17E9" w:rsidP="00A215F1">
                            <w:pPr>
                              <w:pStyle w:val="BodyTextIndent"/>
                              <w:ind w:firstLine="0"/>
                            </w:pPr>
                            <w:r w:rsidRPr="00E63D4D">
                              <w:rPr>
                                <w:vertAlign w:val="superscript"/>
                              </w:rPr>
                              <w:t xml:space="preserve">† </w:t>
                            </w:r>
                            <w:r w:rsidRPr="00E63D4D">
                              <w:rPr>
                                <w:lang w:eastAsia="zh-CN"/>
                              </w:rPr>
                              <w:t>gwei</w:t>
                            </w:r>
                            <w:r w:rsidRPr="00E63D4D">
                              <w:t>@</w:t>
                            </w:r>
                            <w:r w:rsidRPr="00E63D4D">
                              <w:rPr>
                                <w:lang w:eastAsia="zh-CN"/>
                              </w:rPr>
                              <w:t>jlab.org</w:t>
                            </w:r>
                          </w:p>
                          <w:p w:rsidR="003C17E9" w:rsidRDefault="003C17E9" w:rsidP="00A215F1">
                            <w:pPr>
                              <w:pStyle w:val="FootnoteText"/>
                            </w:pPr>
                            <w:r>
                              <w:rPr>
                                <w:kern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47.05pt;margin-top:773.65pt;width:235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BJrg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" o:allowoverlap="f" filled="f" stroked="f">
                <v:textbox inset="0,0,0,0">
                  <w:txbxContent>
                    <w:p w:rsidR="003C17E9" w:rsidRDefault="003C17E9" w:rsidP="00A215F1">
                      <w:pPr>
                        <w:pStyle w:val="BodyTextIndent"/>
                        <w:tabs>
                          <w:tab w:val="left" w:leader="underscore" w:pos="1800"/>
                        </w:tabs>
                        <w:ind w:firstLine="0"/>
                        <w:rPr>
                          <w:kern w:val="16"/>
                          <w:sz w:val="8"/>
                        </w:rPr>
                      </w:pPr>
                      <w:r>
                        <w:rPr>
                          <w:kern w:val="16"/>
                          <w:sz w:val="8"/>
                        </w:rPr>
                        <w:tab/>
                      </w:r>
                    </w:p>
                    <w:p w:rsidR="003C17E9" w:rsidRDefault="003C17E9" w:rsidP="00A215F1">
                      <w:pPr>
                        <w:pStyle w:val="BodyTextIndent"/>
                        <w:ind w:firstLine="0"/>
                      </w:pPr>
                      <w:r w:rsidRPr="00E63D4D">
                        <w:rPr>
                          <w:vertAlign w:val="superscript"/>
                        </w:rPr>
                        <w:t xml:space="preserve">† </w:t>
                      </w:r>
                      <w:r w:rsidRPr="00E63D4D">
                        <w:rPr>
                          <w:lang w:eastAsia="zh-CN"/>
                        </w:rPr>
                        <w:t>gwei</w:t>
                      </w:r>
                      <w:r w:rsidRPr="00E63D4D">
                        <w:t>@</w:t>
                      </w:r>
                      <w:r w:rsidRPr="00E63D4D">
                        <w:rPr>
                          <w:lang w:eastAsia="zh-CN"/>
                        </w:rPr>
                        <w:t>jlab.org</w:t>
                      </w:r>
                    </w:p>
                    <w:p w:rsidR="003C17E9" w:rsidRDefault="003C17E9" w:rsidP="00A215F1">
                      <w:pPr>
                        <w:pStyle w:val="FootnoteText"/>
                      </w:pPr>
                      <w:r>
                        <w:rPr>
                          <w:kern w:val="16"/>
                        </w:rPr>
                        <w:t xml:space="preserve">            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381E6B">
        <w:rPr>
          <w:rFonts w:hint="eastAsia"/>
          <w:lang w:eastAsia="zh-CN"/>
        </w:rPr>
        <w:t>F</w:t>
      </w:r>
      <w:r w:rsidR="00580075">
        <w:rPr>
          <w:rFonts w:hint="eastAsia"/>
          <w:lang w:eastAsia="zh-CN"/>
        </w:rPr>
        <w:t>or a superconduct</w:t>
      </w:r>
      <w:r w:rsidR="00A85594">
        <w:rPr>
          <w:lang w:eastAsia="zh-CN"/>
        </w:rPr>
        <w:t>ing</w:t>
      </w:r>
      <w:r w:rsidR="00580075">
        <w:rPr>
          <w:rFonts w:hint="eastAsia"/>
          <w:lang w:eastAsia="zh-CN"/>
        </w:rPr>
        <w:t xml:space="preserve"> magnet, </w:t>
      </w:r>
      <w:r w:rsidR="00BB1DC6" w:rsidRPr="00AF5B6A">
        <w:t>r</w:t>
      </w:r>
      <w:r w:rsidR="00BB1DC6" w:rsidRPr="00C13037">
        <w:rPr>
          <w:vertAlign w:val="subscript"/>
        </w:rPr>
        <w:t>0</w:t>
      </w:r>
      <w:r w:rsidR="00BB1DC6">
        <w:rPr>
          <w:rFonts w:hint="eastAsia"/>
          <w:vertAlign w:val="subscript"/>
          <w:lang w:eastAsia="zh-CN"/>
        </w:rPr>
        <w:t xml:space="preserve"> </w:t>
      </w:r>
      <w:r w:rsidR="00BB1DC6" w:rsidRPr="00AF5B6A">
        <w:t xml:space="preserve">is </w:t>
      </w:r>
      <w:r w:rsidR="00A85594">
        <w:rPr>
          <w:rFonts w:hint="eastAsia"/>
          <w:lang w:eastAsia="zh-CN"/>
        </w:rPr>
        <w:t>usually</w:t>
      </w:r>
      <w:r w:rsidR="00A85594" w:rsidRPr="00BB1DC6">
        <w:rPr>
          <w:lang w:eastAsia="zh-CN"/>
        </w:rPr>
        <w:t xml:space="preserve"> </w:t>
      </w:r>
      <w:r w:rsidR="00EA3B20">
        <w:rPr>
          <w:lang w:eastAsia="zh-CN"/>
        </w:rPr>
        <w:t xml:space="preserve">set </w:t>
      </w:r>
      <w:r w:rsidR="00BB1DC6">
        <w:rPr>
          <w:rFonts w:hint="eastAsia"/>
          <w:lang w:eastAsia="zh-CN"/>
        </w:rPr>
        <w:t xml:space="preserve">at 1/3 of the coil aperture, as an edge of </w:t>
      </w:r>
      <w:r w:rsidR="00DC4D6B">
        <w:rPr>
          <w:lang w:eastAsia="zh-CN"/>
        </w:rPr>
        <w:t xml:space="preserve">the </w:t>
      </w:r>
      <w:r w:rsidR="00BB1DC6">
        <w:rPr>
          <w:rFonts w:hint="eastAsia"/>
          <w:lang w:eastAsia="zh-CN"/>
        </w:rPr>
        <w:t xml:space="preserve">good field </w:t>
      </w:r>
      <w:r w:rsidR="00DC4D6B">
        <w:rPr>
          <w:lang w:eastAsia="zh-CN"/>
        </w:rPr>
        <w:t xml:space="preserve">region </w:t>
      </w:r>
      <w:r w:rsidR="00BB1DC6">
        <w:rPr>
          <w:rFonts w:hint="eastAsia"/>
          <w:lang w:eastAsia="zh-CN"/>
        </w:rPr>
        <w:t xml:space="preserve">of the magnet. </w:t>
      </w:r>
      <w:r w:rsidR="00DC4D6B">
        <w:rPr>
          <w:lang w:eastAsia="zh-CN"/>
        </w:rPr>
        <w:t>T</w:t>
      </w:r>
      <w:r w:rsidR="00580075">
        <w:rPr>
          <w:rFonts w:hint="eastAsia"/>
          <w:lang w:eastAsia="zh-CN"/>
        </w:rPr>
        <w:t xml:space="preserve">he multipole </w:t>
      </w:r>
      <w:r w:rsidR="00EA3B20">
        <w:rPr>
          <w:lang w:eastAsia="zh-CN"/>
        </w:rPr>
        <w:t>terms</w:t>
      </w:r>
      <w:r w:rsidR="00580075">
        <w:rPr>
          <w:rFonts w:hint="eastAsia"/>
          <w:lang w:eastAsia="zh-CN"/>
        </w:rPr>
        <w:t xml:space="preserve"> </w:t>
      </w:r>
      <w:proofErr w:type="gramStart"/>
      <w:r w:rsidR="00580075" w:rsidRPr="00AF5B6A">
        <w:t>a</w:t>
      </w:r>
      <w:r w:rsidR="00580075" w:rsidRPr="00C52A50">
        <w:rPr>
          <w:vertAlign w:val="subscript"/>
        </w:rPr>
        <w:t>n</w:t>
      </w:r>
      <w:r w:rsidR="00DC4D6B">
        <w:t xml:space="preserve"> and</w:t>
      </w:r>
      <w:proofErr w:type="gramEnd"/>
      <w:r w:rsidR="00580075">
        <w:rPr>
          <w:rFonts w:hint="eastAsia"/>
          <w:lang w:eastAsia="zh-CN"/>
        </w:rPr>
        <w:t xml:space="preserve"> </w:t>
      </w:r>
      <w:proofErr w:type="spellStart"/>
      <w:r w:rsidR="00580075" w:rsidRPr="00AF5B6A">
        <w:t>b</w:t>
      </w:r>
      <w:r w:rsidR="00580075" w:rsidRPr="00C52A50">
        <w:rPr>
          <w:vertAlign w:val="subscript"/>
        </w:rPr>
        <w:t>n</w:t>
      </w:r>
      <w:proofErr w:type="spellEnd"/>
      <w:r w:rsidR="00580075" w:rsidRPr="00AF5B6A">
        <w:rPr>
          <w:rFonts w:hint="eastAsia"/>
        </w:rPr>
        <w:t xml:space="preserve"> </w:t>
      </w:r>
      <w:r w:rsidR="00381E6B">
        <w:rPr>
          <w:rFonts w:hint="eastAsia"/>
          <w:lang w:eastAsia="zh-CN"/>
        </w:rPr>
        <w:t>s</w:t>
      </w:r>
      <w:r w:rsidR="00510208" w:rsidRPr="00510208">
        <w:t>cal</w:t>
      </w:r>
      <w:r w:rsidR="00381E6B">
        <w:rPr>
          <w:rFonts w:hint="eastAsia"/>
          <w:lang w:eastAsia="zh-CN"/>
        </w:rPr>
        <w:t>e</w:t>
      </w:r>
      <w:r w:rsidR="00510208" w:rsidRPr="00510208">
        <w:t xml:space="preserve"> with </w:t>
      </w:r>
      <w:r w:rsidR="00DC4D6B">
        <w:t xml:space="preserve">the </w:t>
      </w:r>
      <w:r w:rsidR="00510208" w:rsidRPr="00510208">
        <w:t>reference radius r</w:t>
      </w:r>
      <w:r w:rsidR="00510208" w:rsidRPr="00381E6B">
        <w:rPr>
          <w:vertAlign w:val="subscript"/>
        </w:rPr>
        <w:t>0</w:t>
      </w:r>
      <w:r w:rsidR="00510208" w:rsidRPr="00510208">
        <w:t xml:space="preserve"> and </w:t>
      </w:r>
      <w:r w:rsidR="00DC4D6B">
        <w:t xml:space="preserve">the </w:t>
      </w:r>
      <w:r w:rsidR="00510208" w:rsidRPr="00510208">
        <w:t>coil diameter d</w:t>
      </w:r>
      <w:r w:rsidR="00510208" w:rsidRPr="00C52A50">
        <w:rPr>
          <w:vertAlign w:val="subscript"/>
        </w:rPr>
        <w:t>c</w:t>
      </w:r>
      <w:r w:rsidR="00BB1DC6">
        <w:rPr>
          <w:rFonts w:hint="eastAsia"/>
          <w:lang w:eastAsia="zh-CN"/>
        </w:rPr>
        <w:t xml:space="preserve"> </w:t>
      </w:r>
      <w:r w:rsidR="00BB1DC6">
        <w:t xml:space="preserve">by the </w:t>
      </w:r>
      <w:r w:rsidR="00DC4D6B">
        <w:t xml:space="preserve">expressions in </w:t>
      </w:r>
      <w:proofErr w:type="spellStart"/>
      <w:r w:rsidR="00DC4D6B">
        <w:t>Eqs</w:t>
      </w:r>
      <w:proofErr w:type="spellEnd"/>
      <w:r w:rsidR="00DC4D6B">
        <w:t>.</w:t>
      </w:r>
      <w:r w:rsidR="00DC4D6B">
        <w:rPr>
          <w:rFonts w:hint="eastAsia"/>
          <w:lang w:eastAsia="zh-CN"/>
        </w:rPr>
        <w:t xml:space="preserve"> </w:t>
      </w:r>
      <w:r w:rsidR="009D5E19">
        <w:rPr>
          <w:lang w:eastAsia="zh-CN"/>
        </w:rPr>
        <w:t>(</w:t>
      </w:r>
      <w:r w:rsidR="00EA3B20">
        <w:rPr>
          <w:rFonts w:hint="eastAsia"/>
          <w:lang w:eastAsia="zh-CN"/>
        </w:rPr>
        <w:t>2</w:t>
      </w:r>
      <w:r w:rsidR="009D5E19">
        <w:rPr>
          <w:lang w:eastAsia="zh-CN"/>
        </w:rPr>
        <w:t>)</w:t>
      </w:r>
      <w:r w:rsidR="00EA3B20">
        <w:rPr>
          <w:rFonts w:hint="eastAsia"/>
          <w:lang w:eastAsia="zh-CN"/>
        </w:rPr>
        <w:t xml:space="preserve"> </w:t>
      </w:r>
      <w:proofErr w:type="gramStart"/>
      <w:r w:rsidR="00EA3B20">
        <w:rPr>
          <w:rFonts w:hint="eastAsia"/>
          <w:lang w:eastAsia="zh-CN"/>
        </w:rPr>
        <w:t>and</w:t>
      </w:r>
      <w:proofErr w:type="gramEnd"/>
      <w:r w:rsidR="00EA3B20">
        <w:rPr>
          <w:rFonts w:hint="eastAsia"/>
          <w:lang w:eastAsia="zh-CN"/>
        </w:rPr>
        <w:t xml:space="preserve"> </w:t>
      </w:r>
      <w:r w:rsidR="009D5E19">
        <w:rPr>
          <w:lang w:eastAsia="zh-CN"/>
        </w:rPr>
        <w:t>(</w:t>
      </w:r>
      <w:r w:rsidR="00EA3B20">
        <w:rPr>
          <w:rFonts w:hint="eastAsia"/>
          <w:lang w:eastAsia="zh-CN"/>
        </w:rPr>
        <w:t>3</w:t>
      </w:r>
      <w:r w:rsidR="009D5E19">
        <w:rPr>
          <w:lang w:eastAsia="zh-CN"/>
        </w:rPr>
        <w:t>)</w:t>
      </w:r>
      <w:r w:rsidR="00BB1DC6">
        <w:rPr>
          <w:rFonts w:hint="eastAsia"/>
          <w:lang w:eastAsia="zh-CN"/>
        </w:rPr>
        <w:t xml:space="preserve"> [3]</w:t>
      </w:r>
      <w:r w:rsidR="00380A1F">
        <w:rPr>
          <w:rFonts w:hint="eastAsia"/>
          <w:lang w:eastAsia="zh-CN"/>
        </w:rPr>
        <w:t>.</w:t>
      </w:r>
      <w:r w:rsidR="00510208" w:rsidRPr="00510208">
        <w:t xml:space="preserve"> </w:t>
      </w:r>
      <w:r w:rsidR="00DD7415" w:rsidRPr="00AF5B6A">
        <w:t xml:space="preserve">Furthermore, </w:t>
      </w:r>
      <w:r w:rsidR="00BB1DC6" w:rsidRPr="00BB1DC6">
        <w:rPr>
          <w:rFonts w:eastAsia="MS Mincho"/>
          <w:lang w:eastAsia="ja-JP"/>
        </w:rPr>
        <w:t xml:space="preserve">to keep </w:t>
      </w:r>
      <w:r w:rsidR="00DC4D6B">
        <w:rPr>
          <w:rFonts w:eastAsia="MS Mincho"/>
          <w:lang w:eastAsia="ja-JP"/>
        </w:rPr>
        <w:lastRenderedPageBreak/>
        <w:t xml:space="preserve">their </w:t>
      </w:r>
      <w:r w:rsidR="00BB1DC6" w:rsidRPr="00BB1DC6">
        <w:rPr>
          <w:rFonts w:eastAsia="MS Mincho"/>
          <w:lang w:eastAsia="ja-JP"/>
        </w:rPr>
        <w:t xml:space="preserve">contribution </w:t>
      </w:r>
      <w:r w:rsidR="00DC4D6B">
        <w:rPr>
          <w:rFonts w:eastAsia="MS Mincho"/>
          <w:lang w:eastAsia="ja-JP"/>
        </w:rPr>
        <w:t>to the</w:t>
      </w:r>
      <w:r w:rsidR="00DC4D6B" w:rsidRPr="00BB1DC6">
        <w:rPr>
          <w:rFonts w:eastAsia="MS Mincho"/>
          <w:lang w:eastAsia="ja-JP"/>
        </w:rPr>
        <w:t xml:space="preserve"> </w:t>
      </w:r>
      <w:r w:rsidR="00BB1DC6" w:rsidRPr="00BB1DC6">
        <w:rPr>
          <w:rFonts w:eastAsia="MS Mincho"/>
          <w:lang w:eastAsia="ja-JP"/>
        </w:rPr>
        <w:t>non-linear resonance driving terms constant</w:t>
      </w:r>
      <w:r w:rsidR="00DD7415">
        <w:rPr>
          <w:rFonts w:eastAsiaTheme="minorEastAsia" w:hint="eastAsia"/>
          <w:lang w:eastAsia="zh-CN"/>
        </w:rPr>
        <w:t xml:space="preserve">, the effects </w:t>
      </w:r>
      <w:r w:rsidR="00DC4D6B">
        <w:rPr>
          <w:rFonts w:eastAsiaTheme="minorEastAsia"/>
          <w:lang w:eastAsia="zh-CN"/>
        </w:rPr>
        <w:t>of</w:t>
      </w:r>
      <w:r w:rsidR="00DC4D6B">
        <w:rPr>
          <w:rFonts w:eastAsiaTheme="minorEastAsia" w:hint="eastAsia"/>
          <w:lang w:eastAsia="zh-CN"/>
        </w:rPr>
        <w:t xml:space="preserve"> </w:t>
      </w:r>
      <w:proofErr w:type="gramStart"/>
      <w:r w:rsidR="00DD7415" w:rsidRPr="00AF5B6A">
        <w:t>a</w:t>
      </w:r>
      <w:r w:rsidR="00DD7415" w:rsidRPr="00C52A50">
        <w:rPr>
          <w:vertAlign w:val="subscript"/>
        </w:rPr>
        <w:t>n</w:t>
      </w:r>
      <w:r w:rsidR="00DC4D6B">
        <w:t xml:space="preserve"> and</w:t>
      </w:r>
      <w:proofErr w:type="gramEnd"/>
      <w:r w:rsidR="00DC4D6B">
        <w:rPr>
          <w:rFonts w:hint="eastAsia"/>
          <w:lang w:eastAsia="zh-CN"/>
        </w:rPr>
        <w:t xml:space="preserve"> </w:t>
      </w:r>
      <w:proofErr w:type="spellStart"/>
      <w:r w:rsidR="00DD7415" w:rsidRPr="00AF5B6A">
        <w:t>b</w:t>
      </w:r>
      <w:r w:rsidR="00DD7415" w:rsidRPr="00C52A50">
        <w:rPr>
          <w:vertAlign w:val="subscript"/>
        </w:rPr>
        <w:t>n</w:t>
      </w:r>
      <w:proofErr w:type="spellEnd"/>
      <w:r w:rsidR="00DD7415">
        <w:rPr>
          <w:rFonts w:eastAsia="MS Mincho"/>
          <w:lang w:eastAsia="ja-JP"/>
        </w:rPr>
        <w:t xml:space="preserve"> </w:t>
      </w:r>
      <w:r w:rsidR="00DD7415">
        <w:rPr>
          <w:rFonts w:eastAsiaTheme="minorEastAsia" w:hint="eastAsia"/>
          <w:lang w:eastAsia="zh-CN"/>
        </w:rPr>
        <w:t>s</w:t>
      </w:r>
      <w:r w:rsidR="00DD7415">
        <w:rPr>
          <w:rFonts w:eastAsia="MS Mincho"/>
          <w:lang w:eastAsia="ja-JP"/>
        </w:rPr>
        <w:t>cal</w:t>
      </w:r>
      <w:r w:rsidR="00DD7415">
        <w:rPr>
          <w:rFonts w:eastAsiaTheme="minorEastAsia" w:hint="eastAsia"/>
          <w:lang w:eastAsia="zh-CN"/>
        </w:rPr>
        <w:t>e</w:t>
      </w:r>
      <w:r w:rsidR="00DD7415">
        <w:rPr>
          <w:rFonts w:eastAsia="MS Mincho"/>
          <w:lang w:eastAsia="ja-JP"/>
        </w:rPr>
        <w:t xml:space="preserve"> with β</w:t>
      </w:r>
      <w:r w:rsidR="00DD7415" w:rsidRPr="00C52A50">
        <w:rPr>
          <w:rFonts w:eastAsia="MS Mincho"/>
          <w:vertAlign w:val="subscript"/>
          <w:lang w:eastAsia="ja-JP"/>
        </w:rPr>
        <w:t>max</w:t>
      </w:r>
      <w:r w:rsidR="00DD7415">
        <w:rPr>
          <w:rFonts w:eastAsiaTheme="minorEastAsia" w:hint="eastAsia"/>
          <w:lang w:eastAsia="zh-CN"/>
        </w:rPr>
        <w:t xml:space="preserve"> </w:t>
      </w:r>
      <w:r w:rsidR="00DC4D6B">
        <w:rPr>
          <w:rFonts w:eastAsiaTheme="minorEastAsia"/>
          <w:lang w:eastAsia="zh-CN"/>
        </w:rPr>
        <w:t>according to Eq.</w:t>
      </w:r>
      <w:r w:rsidR="00EA3B20">
        <w:rPr>
          <w:rFonts w:hint="eastAsia"/>
          <w:lang w:eastAsia="zh-CN"/>
        </w:rPr>
        <w:t xml:space="preserve"> </w:t>
      </w:r>
      <w:r w:rsidR="009D5E19">
        <w:rPr>
          <w:lang w:eastAsia="zh-CN"/>
        </w:rPr>
        <w:t>(</w:t>
      </w:r>
      <w:r w:rsidR="00EA3B20">
        <w:rPr>
          <w:rFonts w:hint="eastAsia"/>
          <w:lang w:eastAsia="zh-CN"/>
        </w:rPr>
        <w:t>4</w:t>
      </w:r>
      <w:r w:rsidR="009D5E19">
        <w:rPr>
          <w:lang w:eastAsia="zh-CN"/>
        </w:rPr>
        <w:t>)</w:t>
      </w:r>
      <w:r w:rsidR="00DD7415">
        <w:rPr>
          <w:rFonts w:hint="eastAsia"/>
          <w:lang w:eastAsia="zh-CN"/>
        </w:rPr>
        <w:t xml:space="preserve"> [4].</w:t>
      </w:r>
    </w:p>
    <w:p w:rsidR="00911B23" w:rsidRDefault="00DC4D6B" w:rsidP="00C52A50">
      <w:pPr>
        <w:pStyle w:val="BodyTextIndent"/>
        <w:tabs>
          <w:tab w:val="center" w:pos="2340"/>
          <w:tab w:val="right" w:pos="4680"/>
        </w:tabs>
        <w:ind w:firstLine="0"/>
        <w:jc w:val="left"/>
        <w:rPr>
          <w:lang w:eastAsia="zh-CN"/>
        </w:rPr>
      </w:pPr>
      <w:r>
        <w:tab/>
      </w:r>
      <w:r w:rsidRPr="00380A1F">
        <w:rPr>
          <w:position w:val="-10"/>
        </w:rPr>
        <w:object w:dxaOrig="1400" w:dyaOrig="380">
          <v:shape id="_x0000_i1026" type="#_x0000_t75" style="width:69.75pt;height:19.15pt" o:ole="">
            <v:imagedata r:id="rId12" o:title=""/>
          </v:shape>
          <o:OLEObject Type="Embed" ProgID="Equation.3" ShapeID="_x0000_i1026" DrawAspect="Content" ObjectID="_1524553306" r:id="rId13"/>
        </w:object>
      </w:r>
      <w:r>
        <w:rPr>
          <w:lang w:eastAsia="zh-CN"/>
        </w:rPr>
        <w:tab/>
      </w:r>
      <w:r w:rsidR="005E55F4">
        <w:rPr>
          <w:rFonts w:hint="eastAsia"/>
          <w:lang w:eastAsia="zh-CN"/>
        </w:rPr>
        <w:t>(2)</w:t>
      </w:r>
    </w:p>
    <w:p w:rsidR="00DC4D6B" w:rsidRDefault="00DC4D6B" w:rsidP="00DC4D6B">
      <w:pPr>
        <w:pStyle w:val="BodyTextIndent"/>
        <w:tabs>
          <w:tab w:val="center" w:pos="2340"/>
          <w:tab w:val="right" w:pos="4680"/>
        </w:tabs>
        <w:ind w:firstLine="0"/>
        <w:jc w:val="left"/>
        <w:rPr>
          <w:lang w:eastAsia="zh-CN"/>
        </w:rPr>
      </w:pPr>
      <w:r>
        <w:tab/>
      </w:r>
      <w:r w:rsidRPr="00380A1F">
        <w:rPr>
          <w:position w:val="-10"/>
        </w:rPr>
        <w:object w:dxaOrig="1560" w:dyaOrig="380">
          <v:shape id="_x0000_i1027" type="#_x0000_t75" style="width:77.65pt;height:19.15pt" o:ole="">
            <v:imagedata r:id="rId14" o:title=""/>
          </v:shape>
          <o:OLEObject Type="Embed" ProgID="Equation.3" ShapeID="_x0000_i1027" DrawAspect="Content" ObjectID="_1524553307" r:id="rId15"/>
        </w:object>
      </w:r>
      <w:r>
        <w:rPr>
          <w:lang w:eastAsia="zh-CN"/>
        </w:rPr>
        <w:tab/>
      </w:r>
      <w:r>
        <w:rPr>
          <w:rFonts w:hint="eastAsia"/>
          <w:lang w:eastAsia="zh-CN"/>
        </w:rPr>
        <w:t>(</w:t>
      </w:r>
      <w:r>
        <w:rPr>
          <w:lang w:eastAsia="zh-CN"/>
        </w:rPr>
        <w:t>3</w:t>
      </w:r>
      <w:r>
        <w:rPr>
          <w:rFonts w:hint="eastAsia"/>
          <w:lang w:eastAsia="zh-CN"/>
        </w:rPr>
        <w:t>)</w:t>
      </w:r>
    </w:p>
    <w:p w:rsidR="00DC4D6B" w:rsidRDefault="00DC4D6B" w:rsidP="00DC4D6B">
      <w:pPr>
        <w:pStyle w:val="BodyTextIndent"/>
        <w:tabs>
          <w:tab w:val="center" w:pos="2340"/>
          <w:tab w:val="right" w:pos="4680"/>
        </w:tabs>
        <w:ind w:firstLine="0"/>
        <w:jc w:val="left"/>
        <w:rPr>
          <w:lang w:eastAsia="zh-CN"/>
        </w:rPr>
      </w:pPr>
      <w:r>
        <w:tab/>
      </w:r>
      <w:r w:rsidR="00EA3B20" w:rsidRPr="00EA3B20">
        <w:rPr>
          <w:position w:val="-12"/>
        </w:rPr>
        <w:object w:dxaOrig="1719" w:dyaOrig="380">
          <v:shape id="_x0000_i1028" type="#_x0000_t75" style="width:86.25pt;height:19.15pt" o:ole="">
            <v:imagedata r:id="rId16" o:title=""/>
          </v:shape>
          <o:OLEObject Type="Embed" ProgID="Equation.3" ShapeID="_x0000_i1028" DrawAspect="Content" ObjectID="_1524553308" r:id="rId17"/>
        </w:object>
      </w:r>
      <w:r>
        <w:rPr>
          <w:lang w:eastAsia="zh-CN"/>
        </w:rPr>
        <w:tab/>
      </w:r>
      <w:r>
        <w:rPr>
          <w:rFonts w:hint="eastAsia"/>
          <w:lang w:eastAsia="zh-CN"/>
        </w:rPr>
        <w:t>(</w:t>
      </w:r>
      <w:r>
        <w:rPr>
          <w:lang w:eastAsia="zh-CN"/>
        </w:rPr>
        <w:t>4</w:t>
      </w:r>
      <w:r>
        <w:rPr>
          <w:rFonts w:hint="eastAsia"/>
          <w:lang w:eastAsia="zh-CN"/>
        </w:rPr>
        <w:t>)</w:t>
      </w:r>
    </w:p>
    <w:p w:rsidR="00065CFC" w:rsidRPr="003C7A9C" w:rsidRDefault="003C7A9C" w:rsidP="00D23A80">
      <w:pPr>
        <w:pStyle w:val="BodyTextIndent2"/>
        <w:rPr>
          <w:rFonts w:eastAsiaTheme="minorEastAsia"/>
          <w:szCs w:val="20"/>
          <w:lang w:eastAsia="zh-CN"/>
        </w:rPr>
      </w:pPr>
      <w:r>
        <w:rPr>
          <w:rFonts w:eastAsiaTheme="minorEastAsia" w:hint="eastAsia"/>
          <w:szCs w:val="20"/>
          <w:lang w:eastAsia="zh-CN"/>
        </w:rPr>
        <w:t>Thus</w:t>
      </w:r>
      <w:r w:rsidR="00DC4D6B">
        <w:rPr>
          <w:rFonts w:eastAsiaTheme="minorEastAsia"/>
          <w:szCs w:val="20"/>
          <w:lang w:eastAsia="zh-CN"/>
        </w:rPr>
        <w:t>, the</w:t>
      </w:r>
      <w:r>
        <w:rPr>
          <w:rFonts w:eastAsiaTheme="minorEastAsia" w:hint="eastAsia"/>
          <w:szCs w:val="20"/>
          <w:lang w:eastAsia="zh-CN"/>
        </w:rPr>
        <w:t xml:space="preserve"> reference radius is an important parameter for </w:t>
      </w:r>
      <w:r w:rsidR="00DC4D6B">
        <w:rPr>
          <w:rFonts w:eastAsiaTheme="minorEastAsia"/>
          <w:szCs w:val="20"/>
          <w:lang w:eastAsia="zh-CN"/>
        </w:rPr>
        <w:t xml:space="preserve">characterizing </w:t>
      </w:r>
      <w:r w:rsidR="005C3996">
        <w:rPr>
          <w:rFonts w:eastAsiaTheme="minorEastAsia" w:hint="eastAsia"/>
          <w:szCs w:val="20"/>
          <w:lang w:eastAsia="zh-CN"/>
        </w:rPr>
        <w:t>magnet field quality</w:t>
      </w:r>
      <w:r w:rsidR="000E544A">
        <w:rPr>
          <w:rFonts w:eastAsiaTheme="minorEastAsia" w:hint="eastAsia"/>
          <w:szCs w:val="20"/>
          <w:lang w:eastAsia="zh-CN"/>
        </w:rPr>
        <w:t xml:space="preserve">. It is </w:t>
      </w:r>
      <w:r w:rsidR="00BC6888">
        <w:rPr>
          <w:rFonts w:eastAsiaTheme="minorEastAsia"/>
          <w:szCs w:val="20"/>
          <w:lang w:eastAsia="zh-CN"/>
        </w:rPr>
        <w:t>reasonable</w:t>
      </w:r>
      <w:r w:rsidR="00BC6888">
        <w:rPr>
          <w:rFonts w:eastAsiaTheme="minorEastAsia" w:hint="eastAsia"/>
          <w:szCs w:val="20"/>
          <w:lang w:eastAsia="zh-CN"/>
        </w:rPr>
        <w:t xml:space="preserve"> </w:t>
      </w:r>
      <w:r w:rsidR="000E544A">
        <w:rPr>
          <w:rFonts w:eastAsiaTheme="minorEastAsia" w:hint="eastAsia"/>
          <w:szCs w:val="20"/>
          <w:lang w:eastAsia="zh-CN"/>
        </w:rPr>
        <w:t xml:space="preserve">to make it 1/3 of the coil aperture </w:t>
      </w:r>
      <w:r w:rsidR="00BC6888">
        <w:rPr>
          <w:rFonts w:eastAsiaTheme="minorEastAsia"/>
          <w:szCs w:val="20"/>
          <w:lang w:eastAsia="zh-CN"/>
        </w:rPr>
        <w:t xml:space="preserve">or proportional </w:t>
      </w:r>
      <w:r w:rsidR="000E544A">
        <w:rPr>
          <w:rFonts w:eastAsiaTheme="minorEastAsia" w:hint="eastAsia"/>
          <w:szCs w:val="20"/>
          <w:lang w:eastAsia="zh-CN"/>
        </w:rPr>
        <w:t xml:space="preserve">to the beam size. For example, for </w:t>
      </w:r>
      <w:r w:rsidR="00BC6888">
        <w:rPr>
          <w:rFonts w:eastAsiaTheme="minorEastAsia"/>
          <w:szCs w:val="20"/>
          <w:lang w:eastAsia="zh-CN"/>
        </w:rPr>
        <w:t xml:space="preserve">the </w:t>
      </w:r>
      <w:r w:rsidR="000E544A">
        <w:rPr>
          <w:rFonts w:eastAsiaTheme="minorEastAsia" w:hint="eastAsia"/>
          <w:szCs w:val="20"/>
          <w:lang w:eastAsia="zh-CN"/>
        </w:rPr>
        <w:t xml:space="preserve">IR triplets in the JLEIC ion ring, </w:t>
      </w:r>
      <w:r w:rsidR="00BC6888">
        <w:rPr>
          <w:rFonts w:eastAsiaTheme="minorEastAsia"/>
          <w:szCs w:val="20"/>
          <w:lang w:eastAsia="zh-CN"/>
        </w:rPr>
        <w:t xml:space="preserve">the </w:t>
      </w:r>
      <w:r w:rsidR="005C3996">
        <w:rPr>
          <w:rFonts w:eastAsiaTheme="minorEastAsia" w:hint="eastAsia"/>
          <w:szCs w:val="20"/>
          <w:lang w:eastAsia="zh-CN"/>
        </w:rPr>
        <w:t>three</w:t>
      </w:r>
      <w:r w:rsidR="000E544A">
        <w:rPr>
          <w:rFonts w:eastAsiaTheme="minorEastAsia" w:hint="eastAsia"/>
          <w:szCs w:val="20"/>
          <w:lang w:eastAsia="zh-CN"/>
        </w:rPr>
        <w:t xml:space="preserve"> </w:t>
      </w:r>
      <w:r w:rsidR="00BC6888">
        <w:rPr>
          <w:rFonts w:eastAsiaTheme="minorEastAsia" w:hint="eastAsia"/>
          <w:szCs w:val="20"/>
          <w:lang w:eastAsia="zh-CN"/>
        </w:rPr>
        <w:t xml:space="preserve">upstream </w:t>
      </w:r>
      <w:r w:rsidR="000E544A">
        <w:rPr>
          <w:rFonts w:eastAsiaTheme="minorEastAsia" w:hint="eastAsia"/>
          <w:szCs w:val="20"/>
          <w:lang w:eastAsia="zh-CN"/>
        </w:rPr>
        <w:t xml:space="preserve">final focus quadrupoles have </w:t>
      </w:r>
      <w:r w:rsidR="00BC6888">
        <w:rPr>
          <w:rFonts w:eastAsiaTheme="minorEastAsia"/>
          <w:szCs w:val="20"/>
          <w:lang w:eastAsia="zh-CN"/>
        </w:rPr>
        <w:t xml:space="preserve">their </w:t>
      </w:r>
      <w:r w:rsidR="000E544A">
        <w:rPr>
          <w:rFonts w:eastAsiaTheme="minorEastAsia" w:hint="eastAsia"/>
          <w:szCs w:val="20"/>
          <w:lang w:eastAsia="zh-CN"/>
        </w:rPr>
        <w:t xml:space="preserve">reference radii </w:t>
      </w:r>
      <w:r w:rsidR="00BC6888">
        <w:rPr>
          <w:rFonts w:eastAsiaTheme="minorEastAsia"/>
          <w:szCs w:val="20"/>
          <w:lang w:eastAsia="zh-CN"/>
        </w:rPr>
        <w:t xml:space="preserve">defined </w:t>
      </w:r>
      <w:r w:rsidR="000E544A">
        <w:rPr>
          <w:rFonts w:eastAsiaTheme="minorEastAsia" w:hint="eastAsia"/>
          <w:szCs w:val="20"/>
          <w:lang w:eastAsia="zh-CN"/>
        </w:rPr>
        <w:t xml:space="preserve">considering </w:t>
      </w:r>
      <w:r w:rsidR="00BC6888">
        <w:rPr>
          <w:rFonts w:eastAsiaTheme="minorEastAsia"/>
          <w:szCs w:val="20"/>
          <w:lang w:eastAsia="zh-CN"/>
        </w:rPr>
        <w:t xml:space="preserve">the </w:t>
      </w:r>
      <w:r w:rsidR="000E544A">
        <w:rPr>
          <w:rFonts w:eastAsiaTheme="minorEastAsia" w:hint="eastAsia"/>
          <w:szCs w:val="20"/>
          <w:lang w:eastAsia="zh-CN"/>
        </w:rPr>
        <w:t xml:space="preserve">1/3 rule and </w:t>
      </w:r>
      <w:r w:rsidR="00BC6888">
        <w:rPr>
          <w:rFonts w:eastAsiaTheme="minorEastAsia"/>
          <w:szCs w:val="20"/>
          <w:lang w:eastAsia="zh-CN"/>
        </w:rPr>
        <w:t xml:space="preserve">are </w:t>
      </w:r>
      <w:r w:rsidR="000E544A">
        <w:rPr>
          <w:rFonts w:eastAsiaTheme="minorEastAsia" w:hint="eastAsia"/>
          <w:szCs w:val="20"/>
          <w:lang w:eastAsia="zh-CN"/>
        </w:rPr>
        <w:t xml:space="preserve">roughly </w:t>
      </w:r>
      <w:r w:rsidR="00BC6888">
        <w:rPr>
          <w:rFonts w:eastAsiaTheme="minorEastAsia"/>
          <w:szCs w:val="20"/>
          <w:lang w:eastAsia="zh-CN"/>
        </w:rPr>
        <w:t>proportional</w:t>
      </w:r>
      <w:r w:rsidR="00BC6888">
        <w:rPr>
          <w:rFonts w:eastAsiaTheme="minorEastAsia" w:hint="eastAsia"/>
          <w:szCs w:val="20"/>
          <w:lang w:eastAsia="zh-CN"/>
        </w:rPr>
        <w:t xml:space="preserve"> </w:t>
      </w:r>
      <w:r w:rsidR="000E544A">
        <w:rPr>
          <w:rFonts w:eastAsiaTheme="minorEastAsia" w:hint="eastAsia"/>
          <w:szCs w:val="20"/>
          <w:lang w:eastAsia="zh-CN"/>
        </w:rPr>
        <w:t xml:space="preserve">to </w:t>
      </w:r>
      <w:r w:rsidR="005C3996">
        <w:rPr>
          <w:rFonts w:eastAsiaTheme="minorEastAsia"/>
          <w:szCs w:val="20"/>
          <w:lang w:eastAsia="zh-CN"/>
        </w:rPr>
        <w:t>the</w:t>
      </w:r>
      <w:r w:rsidR="00BC6888">
        <w:rPr>
          <w:rFonts w:eastAsiaTheme="minorEastAsia" w:hint="eastAsia"/>
          <w:szCs w:val="20"/>
          <w:lang w:eastAsia="zh-CN"/>
        </w:rPr>
        <w:t xml:space="preserve"> </w:t>
      </w:r>
      <w:r w:rsidR="000E544A">
        <w:rPr>
          <w:rFonts w:eastAsiaTheme="minorEastAsia" w:hint="eastAsia"/>
          <w:szCs w:val="20"/>
          <w:lang w:eastAsia="zh-CN"/>
        </w:rPr>
        <w:t xml:space="preserve">beam size. </w:t>
      </w:r>
      <w:r w:rsidR="003B10DB">
        <w:rPr>
          <w:rFonts w:eastAsiaTheme="minorEastAsia"/>
          <w:szCs w:val="20"/>
          <w:lang w:eastAsia="zh-CN"/>
        </w:rPr>
        <w:t xml:space="preserve">According to the </w:t>
      </w:r>
      <w:r w:rsidR="003B10DB">
        <w:rPr>
          <w:rFonts w:eastAsiaTheme="minorEastAsia" w:hint="eastAsia"/>
          <w:szCs w:val="20"/>
          <w:lang w:eastAsia="zh-CN"/>
        </w:rPr>
        <w:t>full acceptance requirement [5],</w:t>
      </w:r>
      <w:r w:rsidR="003B10DB">
        <w:rPr>
          <w:rFonts w:eastAsiaTheme="minorEastAsia"/>
          <w:szCs w:val="20"/>
          <w:lang w:eastAsia="zh-CN"/>
        </w:rPr>
        <w:t xml:space="preserve"> </w:t>
      </w:r>
      <w:r w:rsidR="00BC6888">
        <w:rPr>
          <w:rFonts w:eastAsiaTheme="minorEastAsia"/>
          <w:szCs w:val="20"/>
          <w:lang w:eastAsia="zh-CN"/>
        </w:rPr>
        <w:t xml:space="preserve">the </w:t>
      </w:r>
      <w:r w:rsidR="00BC6888">
        <w:rPr>
          <w:rFonts w:eastAsiaTheme="minorEastAsia" w:hint="eastAsia"/>
          <w:szCs w:val="20"/>
          <w:lang w:eastAsia="zh-CN"/>
        </w:rPr>
        <w:t xml:space="preserve">physical apertures </w:t>
      </w:r>
      <w:r w:rsidR="003B10DB">
        <w:rPr>
          <w:rFonts w:eastAsiaTheme="minorEastAsia"/>
          <w:szCs w:val="20"/>
          <w:lang w:eastAsia="zh-CN"/>
        </w:rPr>
        <w:t xml:space="preserve">of </w:t>
      </w:r>
      <w:r w:rsidR="00987C86">
        <w:rPr>
          <w:rFonts w:eastAsiaTheme="minorEastAsia" w:hint="eastAsia"/>
          <w:szCs w:val="20"/>
          <w:lang w:eastAsia="zh-CN"/>
        </w:rPr>
        <w:t>the three</w:t>
      </w:r>
      <w:r w:rsidR="003B10DB">
        <w:rPr>
          <w:rFonts w:eastAsiaTheme="minorEastAsia" w:hint="eastAsia"/>
          <w:szCs w:val="20"/>
          <w:lang w:eastAsia="zh-CN"/>
        </w:rPr>
        <w:t xml:space="preserve"> downstream final focus quadrupoles </w:t>
      </w:r>
      <w:r w:rsidR="00BC6888">
        <w:rPr>
          <w:rFonts w:eastAsiaTheme="minorEastAsia" w:hint="eastAsia"/>
          <w:szCs w:val="20"/>
          <w:lang w:eastAsia="zh-CN"/>
        </w:rPr>
        <w:t xml:space="preserve">are designed </w:t>
      </w:r>
      <w:r w:rsidR="00BC6888">
        <w:rPr>
          <w:rFonts w:eastAsiaTheme="minorEastAsia"/>
          <w:szCs w:val="20"/>
          <w:lang w:eastAsia="zh-CN"/>
        </w:rPr>
        <w:t>to provide a</w:t>
      </w:r>
      <w:r w:rsidR="00BC6888">
        <w:rPr>
          <w:rFonts w:eastAsiaTheme="minorEastAsia" w:hint="eastAsia"/>
          <w:szCs w:val="20"/>
          <w:lang w:eastAsia="zh-CN"/>
        </w:rPr>
        <w:t xml:space="preserve"> large </w:t>
      </w:r>
      <w:r w:rsidR="00BC6888">
        <w:rPr>
          <w:rFonts w:eastAsiaTheme="minorEastAsia"/>
          <w:szCs w:val="20"/>
          <w:lang w:eastAsia="zh-CN"/>
        </w:rPr>
        <w:t xml:space="preserve">acceptance </w:t>
      </w:r>
      <w:r w:rsidR="003B10DB">
        <w:rPr>
          <w:rFonts w:eastAsiaTheme="minorEastAsia"/>
          <w:szCs w:val="20"/>
          <w:lang w:eastAsia="zh-CN"/>
        </w:rPr>
        <w:t>in the forward direction</w:t>
      </w:r>
      <w:r w:rsidR="009B5477">
        <w:rPr>
          <w:rFonts w:eastAsiaTheme="minorEastAsia" w:hint="eastAsia"/>
          <w:szCs w:val="20"/>
          <w:lang w:eastAsia="zh-CN"/>
        </w:rPr>
        <w:t xml:space="preserve">. </w:t>
      </w:r>
    </w:p>
    <w:p w:rsidR="00311B96" w:rsidRPr="00311B96" w:rsidRDefault="00311B96" w:rsidP="00D23A80">
      <w:pPr>
        <w:pStyle w:val="BodyTextIndent2"/>
        <w:rPr>
          <w:rFonts w:eastAsiaTheme="minorEastAsia"/>
          <w:lang w:eastAsia="zh-CN"/>
        </w:rPr>
      </w:pPr>
    </w:p>
    <w:p w:rsidR="00311B96" w:rsidRDefault="00311B96" w:rsidP="00C52A50">
      <w:pPr>
        <w:pStyle w:val="TableCaption"/>
        <w:jc w:val="both"/>
        <w:rPr>
          <w:kern w:val="16"/>
        </w:rPr>
      </w:pPr>
      <w:r>
        <w:rPr>
          <w:kern w:val="16"/>
        </w:rPr>
        <w:t xml:space="preserve">Table </w:t>
      </w:r>
      <w:r>
        <w:rPr>
          <w:rFonts w:hint="eastAsia"/>
          <w:kern w:val="16"/>
          <w:lang w:eastAsia="zh-CN"/>
        </w:rPr>
        <w:t>2</w:t>
      </w:r>
      <w:r>
        <w:rPr>
          <w:kern w:val="16"/>
        </w:rPr>
        <w:t xml:space="preserve">: </w:t>
      </w:r>
      <w:r w:rsidR="004941F1">
        <w:rPr>
          <w:rFonts w:hint="eastAsia"/>
          <w:kern w:val="16"/>
          <w:lang w:eastAsia="zh-CN"/>
        </w:rPr>
        <w:t xml:space="preserve">Physical </w:t>
      </w:r>
      <w:r w:rsidR="003B10DB">
        <w:rPr>
          <w:kern w:val="16"/>
          <w:lang w:eastAsia="zh-CN"/>
        </w:rPr>
        <w:t>a</w:t>
      </w:r>
      <w:r w:rsidR="003B10DB">
        <w:rPr>
          <w:rFonts w:hint="eastAsia"/>
          <w:kern w:val="16"/>
          <w:lang w:eastAsia="zh-CN"/>
        </w:rPr>
        <w:t xml:space="preserve">pertures </w:t>
      </w:r>
      <w:r w:rsidR="004941F1">
        <w:rPr>
          <w:rFonts w:hint="eastAsia"/>
          <w:kern w:val="16"/>
          <w:lang w:eastAsia="zh-CN"/>
        </w:rPr>
        <w:t xml:space="preserve">and </w:t>
      </w:r>
      <w:r w:rsidR="003B10DB">
        <w:rPr>
          <w:kern w:val="16"/>
          <w:lang w:eastAsia="zh-CN"/>
        </w:rPr>
        <w:t>r</w:t>
      </w:r>
      <w:r w:rsidR="003B10DB">
        <w:rPr>
          <w:rFonts w:hint="eastAsia"/>
          <w:kern w:val="16"/>
          <w:lang w:eastAsia="zh-CN"/>
        </w:rPr>
        <w:t xml:space="preserve">eference </w:t>
      </w:r>
      <w:r w:rsidR="004941F1">
        <w:rPr>
          <w:rFonts w:hint="eastAsia"/>
          <w:kern w:val="16"/>
          <w:lang w:eastAsia="zh-CN"/>
        </w:rPr>
        <w:t xml:space="preserve">radii of </w:t>
      </w:r>
      <w:r w:rsidR="003B10DB">
        <w:rPr>
          <w:kern w:val="16"/>
          <w:lang w:eastAsia="zh-CN"/>
        </w:rPr>
        <w:t xml:space="preserve">the </w:t>
      </w:r>
      <w:r w:rsidR="004941F1">
        <w:rPr>
          <w:rFonts w:hint="eastAsia"/>
          <w:kern w:val="16"/>
          <w:lang w:eastAsia="zh-CN"/>
        </w:rPr>
        <w:t xml:space="preserve">two IR </w:t>
      </w:r>
      <w:r w:rsidR="003B10DB">
        <w:rPr>
          <w:kern w:val="16"/>
          <w:lang w:eastAsia="zh-CN"/>
        </w:rPr>
        <w:t>t</w:t>
      </w:r>
      <w:r w:rsidR="003B10DB">
        <w:rPr>
          <w:rFonts w:hint="eastAsia"/>
          <w:kern w:val="16"/>
          <w:lang w:eastAsia="zh-CN"/>
        </w:rPr>
        <w:t>riplet</w:t>
      </w:r>
      <w:r w:rsidR="003B10DB">
        <w:rPr>
          <w:kern w:val="16"/>
        </w:rPr>
        <w:t xml:space="preserve">s </w:t>
      </w:r>
      <w:r>
        <w:rPr>
          <w:kern w:val="16"/>
        </w:rPr>
        <w:t xml:space="preserve">in the </w:t>
      </w:r>
      <w:r>
        <w:t>JLEIC ion collider ring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1343"/>
        <w:gridCol w:w="1103"/>
        <w:gridCol w:w="1177"/>
      </w:tblGrid>
      <w:tr w:rsidR="00807391" w:rsidRPr="003C52DD" w:rsidTr="00E36666">
        <w:trPr>
          <w:jc w:val="center"/>
        </w:trPr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</w:tcPr>
          <w:p w:rsidR="00807391" w:rsidRPr="003C52DD" w:rsidRDefault="00807391" w:rsidP="003C17E9">
            <w:pPr>
              <w:pStyle w:val="TableCaption"/>
              <w:jc w:val="left"/>
              <w:rPr>
                <w:b/>
                <w:bCs/>
                <w:kern w:val="16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</w:tcPr>
          <w:p w:rsidR="00807391" w:rsidRDefault="00807391" w:rsidP="004941F1">
            <w:pPr>
              <w:pStyle w:val="TableCaption"/>
              <w:rPr>
                <w:b/>
                <w:bCs/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kern w:val="16"/>
                <w:sz w:val="18"/>
                <w:szCs w:val="18"/>
                <w:lang w:eastAsia="zh-CN"/>
              </w:rPr>
              <w:t>Physical</w:t>
            </w:r>
          </w:p>
          <w:p w:rsidR="00807391" w:rsidRPr="004941F1" w:rsidRDefault="00807391" w:rsidP="004941F1">
            <w:pPr>
              <w:pStyle w:val="TableCaption"/>
              <w:rPr>
                <w:lang w:eastAsia="zh-CN"/>
              </w:rPr>
            </w:pPr>
            <w:r w:rsidRPr="004941F1">
              <w:rPr>
                <w:rFonts w:hint="eastAsia"/>
                <w:b/>
                <w:bCs/>
                <w:kern w:val="16"/>
                <w:sz w:val="18"/>
                <w:szCs w:val="18"/>
                <w:lang w:eastAsia="zh-CN"/>
              </w:rPr>
              <w:t>Aperture</w:t>
            </w:r>
            <w:r w:rsidR="00E36666">
              <w:rPr>
                <w:rFonts w:hint="eastAsia"/>
                <w:b/>
                <w:bCs/>
                <w:kern w:val="16"/>
                <w:sz w:val="18"/>
                <w:szCs w:val="18"/>
                <w:lang w:eastAsia="zh-CN"/>
              </w:rPr>
              <w:t>[mm]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</w:tcPr>
          <w:p w:rsidR="00807391" w:rsidRDefault="00807391" w:rsidP="004941F1">
            <w:pPr>
              <w:pStyle w:val="TableCaption"/>
              <w:rPr>
                <w:b/>
                <w:bCs/>
                <w:kern w:val="16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/>
                <w:bCs/>
                <w:kern w:val="16"/>
                <w:sz w:val="18"/>
                <w:szCs w:val="18"/>
                <w:lang w:eastAsia="zh-CN"/>
              </w:rPr>
              <w:t>Beta_max</w:t>
            </w:r>
            <w:proofErr w:type="spellEnd"/>
          </w:p>
          <w:p w:rsidR="00807391" w:rsidRPr="00807391" w:rsidRDefault="00807391" w:rsidP="004941F1">
            <w:pPr>
              <w:pStyle w:val="BodyTextIndent"/>
              <w:jc w:val="center"/>
              <w:rPr>
                <w:b/>
                <w:bCs/>
                <w:kern w:val="16"/>
                <w:sz w:val="18"/>
                <w:szCs w:val="18"/>
                <w:lang w:eastAsia="zh-CN"/>
              </w:rPr>
            </w:pPr>
            <w:r w:rsidRPr="00807391">
              <w:rPr>
                <w:rFonts w:hint="eastAsia"/>
                <w:b/>
                <w:bCs/>
                <w:kern w:val="16"/>
                <w:sz w:val="18"/>
                <w:szCs w:val="18"/>
                <w:lang w:eastAsia="zh-CN"/>
              </w:rPr>
              <w:t>x/y</w:t>
            </w:r>
            <w:r w:rsidR="00E36666">
              <w:rPr>
                <w:rFonts w:hint="eastAsia"/>
                <w:b/>
                <w:bCs/>
                <w:kern w:val="16"/>
                <w:sz w:val="18"/>
                <w:szCs w:val="18"/>
                <w:lang w:eastAsia="zh-CN"/>
              </w:rPr>
              <w:t>[m]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</w:tcPr>
          <w:p w:rsidR="00807391" w:rsidRDefault="00807391" w:rsidP="003C17E9">
            <w:pPr>
              <w:pStyle w:val="TableCaption"/>
              <w:rPr>
                <w:b/>
                <w:bCs/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kern w:val="16"/>
                <w:sz w:val="18"/>
                <w:szCs w:val="18"/>
                <w:lang w:eastAsia="zh-CN"/>
              </w:rPr>
              <w:t>Reference</w:t>
            </w:r>
          </w:p>
          <w:p w:rsidR="00807391" w:rsidRPr="00807391" w:rsidRDefault="00386F69" w:rsidP="00E36666">
            <w:pPr>
              <w:pStyle w:val="BodyTextIndent"/>
              <w:ind w:firstLine="0"/>
              <w:jc w:val="center"/>
              <w:rPr>
                <w:b/>
                <w:bCs/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kern w:val="16"/>
                <w:sz w:val="18"/>
                <w:szCs w:val="18"/>
                <w:lang w:eastAsia="zh-CN"/>
              </w:rPr>
              <w:t>Radius</w:t>
            </w:r>
            <w:r w:rsidR="00E36666">
              <w:rPr>
                <w:b/>
                <w:bCs/>
                <w:kern w:val="16"/>
                <w:sz w:val="18"/>
                <w:szCs w:val="18"/>
                <w:lang w:eastAsia="zh-CN"/>
              </w:rPr>
              <w:t>[</w:t>
            </w:r>
            <w:r w:rsidR="00E36666">
              <w:rPr>
                <w:rFonts w:hint="eastAsia"/>
                <w:b/>
                <w:bCs/>
                <w:kern w:val="16"/>
                <w:sz w:val="18"/>
                <w:szCs w:val="18"/>
                <w:lang w:eastAsia="zh-CN"/>
              </w:rPr>
              <w:t>mm</w:t>
            </w:r>
            <w:r w:rsidR="00E36666">
              <w:rPr>
                <w:b/>
                <w:bCs/>
                <w:kern w:val="16"/>
                <w:sz w:val="18"/>
                <w:szCs w:val="18"/>
                <w:lang w:eastAsia="zh-CN"/>
              </w:rPr>
              <w:t>]</w:t>
            </w:r>
          </w:p>
        </w:tc>
      </w:tr>
      <w:tr w:rsidR="00807391" w:rsidRPr="003C52DD" w:rsidTr="00E36666">
        <w:trPr>
          <w:trHeight w:val="241"/>
          <w:jc w:val="center"/>
        </w:trPr>
        <w:tc>
          <w:tcPr>
            <w:tcW w:w="1073" w:type="dxa"/>
            <w:tcBorders>
              <w:top w:val="single" w:sz="12" w:space="0" w:color="auto"/>
            </w:tcBorders>
          </w:tcPr>
          <w:p w:rsidR="00807391" w:rsidRPr="003C52DD" w:rsidRDefault="00807391" w:rsidP="003C17E9">
            <w:pPr>
              <w:pStyle w:val="TableCaption"/>
              <w:jc w:val="left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kern w:val="16"/>
                <w:sz w:val="18"/>
                <w:szCs w:val="18"/>
                <w:lang w:eastAsia="zh-CN"/>
              </w:rPr>
              <w:t>Q</w:t>
            </w: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ffb3_us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807391" w:rsidRPr="001626E0" w:rsidRDefault="00E36666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807391" w:rsidRPr="001626E0" w:rsidRDefault="00C20508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538/-</w:t>
            </w:r>
            <w:r w:rsidR="004E59B0">
              <w:rPr>
                <w:kern w:val="16"/>
                <w:sz w:val="18"/>
                <w:szCs w:val="18"/>
                <w:lang w:eastAsia="zh-CN"/>
              </w:rPr>
              <w:t xml:space="preserve"> *</w:t>
            </w:r>
          </w:p>
        </w:tc>
        <w:tc>
          <w:tcPr>
            <w:tcW w:w="983" w:type="dxa"/>
            <w:tcBorders>
              <w:top w:val="single" w:sz="12" w:space="0" w:color="auto"/>
            </w:tcBorders>
          </w:tcPr>
          <w:p w:rsidR="00807391" w:rsidRPr="001626E0" w:rsidRDefault="00E36666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30</w:t>
            </w:r>
          </w:p>
        </w:tc>
      </w:tr>
      <w:tr w:rsidR="00807391" w:rsidRPr="003C52DD" w:rsidTr="00E36666">
        <w:trPr>
          <w:jc w:val="center"/>
        </w:trPr>
        <w:tc>
          <w:tcPr>
            <w:tcW w:w="1073" w:type="dxa"/>
          </w:tcPr>
          <w:p w:rsidR="00807391" w:rsidRPr="003C52DD" w:rsidRDefault="00807391" w:rsidP="003C17E9">
            <w:pPr>
              <w:pStyle w:val="TableCaption"/>
              <w:jc w:val="lef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  <w:lang w:eastAsia="zh-CN"/>
              </w:rPr>
              <w:t>Q</w:t>
            </w: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ffb2_us</w:t>
            </w:r>
          </w:p>
        </w:tc>
        <w:tc>
          <w:tcPr>
            <w:tcW w:w="923" w:type="dxa"/>
            <w:vAlign w:val="bottom"/>
          </w:tcPr>
          <w:p w:rsidR="00807391" w:rsidRPr="001626E0" w:rsidRDefault="00E36666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1103" w:type="dxa"/>
            <w:vAlign w:val="bottom"/>
          </w:tcPr>
          <w:p w:rsidR="00807391" w:rsidRPr="001626E0" w:rsidRDefault="00C20508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847/-</w:t>
            </w:r>
          </w:p>
        </w:tc>
        <w:tc>
          <w:tcPr>
            <w:tcW w:w="983" w:type="dxa"/>
            <w:vAlign w:val="bottom"/>
          </w:tcPr>
          <w:p w:rsidR="00807391" w:rsidRPr="001626E0" w:rsidRDefault="00E36666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30</w:t>
            </w:r>
          </w:p>
        </w:tc>
      </w:tr>
      <w:tr w:rsidR="00807391" w:rsidRPr="003C52DD" w:rsidTr="00E36666">
        <w:trPr>
          <w:jc w:val="center"/>
        </w:trPr>
        <w:tc>
          <w:tcPr>
            <w:tcW w:w="1073" w:type="dxa"/>
          </w:tcPr>
          <w:p w:rsidR="00807391" w:rsidRDefault="00807391" w:rsidP="003C17E9">
            <w:pPr>
              <w:pStyle w:val="TableCaption"/>
              <w:jc w:val="lef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  <w:lang w:eastAsia="zh-CN"/>
              </w:rPr>
              <w:t>Q</w:t>
            </w: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ffb1_us</w:t>
            </w:r>
          </w:p>
        </w:tc>
        <w:tc>
          <w:tcPr>
            <w:tcW w:w="923" w:type="dxa"/>
          </w:tcPr>
          <w:p w:rsidR="00807391" w:rsidRPr="001626E0" w:rsidRDefault="00E36666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103" w:type="dxa"/>
          </w:tcPr>
          <w:p w:rsidR="00807391" w:rsidRPr="001626E0" w:rsidRDefault="00C20508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369/766.7</w:t>
            </w:r>
          </w:p>
        </w:tc>
        <w:tc>
          <w:tcPr>
            <w:tcW w:w="983" w:type="dxa"/>
          </w:tcPr>
          <w:p w:rsidR="00807391" w:rsidRPr="001626E0" w:rsidRDefault="00E36666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22</w:t>
            </w:r>
          </w:p>
        </w:tc>
      </w:tr>
      <w:tr w:rsidR="00807391" w:rsidRPr="003C52DD" w:rsidTr="00E36666">
        <w:trPr>
          <w:jc w:val="center"/>
        </w:trPr>
        <w:tc>
          <w:tcPr>
            <w:tcW w:w="1073" w:type="dxa"/>
          </w:tcPr>
          <w:p w:rsidR="00807391" w:rsidRPr="003C52DD" w:rsidRDefault="00807391" w:rsidP="00807391">
            <w:pPr>
              <w:pStyle w:val="TableCaption"/>
              <w:jc w:val="left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kern w:val="16"/>
                <w:sz w:val="18"/>
                <w:szCs w:val="18"/>
                <w:lang w:eastAsia="zh-CN"/>
              </w:rPr>
              <w:t>Q</w:t>
            </w: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ffb1</w:t>
            </w:r>
          </w:p>
        </w:tc>
        <w:tc>
          <w:tcPr>
            <w:tcW w:w="923" w:type="dxa"/>
          </w:tcPr>
          <w:p w:rsidR="00807391" w:rsidRPr="001626E0" w:rsidRDefault="00C20508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1103" w:type="dxa"/>
          </w:tcPr>
          <w:p w:rsidR="00807391" w:rsidRPr="001626E0" w:rsidRDefault="00C20508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931/2640</w:t>
            </w:r>
          </w:p>
        </w:tc>
        <w:tc>
          <w:tcPr>
            <w:tcW w:w="983" w:type="dxa"/>
          </w:tcPr>
          <w:p w:rsidR="00807391" w:rsidRPr="001626E0" w:rsidRDefault="00C20508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60</w:t>
            </w:r>
          </w:p>
        </w:tc>
      </w:tr>
      <w:tr w:rsidR="00807391" w:rsidRPr="003C52DD" w:rsidTr="00E36666">
        <w:trPr>
          <w:jc w:val="center"/>
        </w:trPr>
        <w:tc>
          <w:tcPr>
            <w:tcW w:w="1073" w:type="dxa"/>
          </w:tcPr>
          <w:p w:rsidR="00807391" w:rsidRPr="003C52DD" w:rsidRDefault="00807391" w:rsidP="003C17E9">
            <w:pPr>
              <w:pStyle w:val="TableCaption"/>
              <w:jc w:val="lef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  <w:lang w:eastAsia="zh-CN"/>
              </w:rPr>
              <w:t>Q</w:t>
            </w: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ffb2</w:t>
            </w:r>
          </w:p>
        </w:tc>
        <w:tc>
          <w:tcPr>
            <w:tcW w:w="923" w:type="dxa"/>
            <w:vAlign w:val="bottom"/>
          </w:tcPr>
          <w:p w:rsidR="00807391" w:rsidRPr="001626E0" w:rsidRDefault="00C20508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314</w:t>
            </w:r>
          </w:p>
        </w:tc>
        <w:tc>
          <w:tcPr>
            <w:tcW w:w="1103" w:type="dxa"/>
            <w:vAlign w:val="bottom"/>
          </w:tcPr>
          <w:p w:rsidR="00807391" w:rsidRPr="001626E0" w:rsidRDefault="00C20508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2574</w:t>
            </w:r>
            <w:r w:rsidR="002578E1">
              <w:rPr>
                <w:kern w:val="16"/>
                <w:sz w:val="18"/>
                <w:szCs w:val="18"/>
                <w:lang w:eastAsia="zh-CN"/>
              </w:rPr>
              <w:t>/-</w:t>
            </w:r>
          </w:p>
        </w:tc>
        <w:tc>
          <w:tcPr>
            <w:tcW w:w="983" w:type="dxa"/>
            <w:vAlign w:val="bottom"/>
          </w:tcPr>
          <w:p w:rsidR="00807391" w:rsidRPr="001626E0" w:rsidRDefault="00C20508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90</w:t>
            </w:r>
          </w:p>
        </w:tc>
      </w:tr>
      <w:tr w:rsidR="00807391" w:rsidRPr="003C52DD" w:rsidTr="00E36666">
        <w:trPr>
          <w:jc w:val="center"/>
        </w:trPr>
        <w:tc>
          <w:tcPr>
            <w:tcW w:w="1073" w:type="dxa"/>
          </w:tcPr>
          <w:p w:rsidR="00807391" w:rsidRDefault="00807391" w:rsidP="00807391">
            <w:pPr>
              <w:pStyle w:val="TableCaption"/>
              <w:jc w:val="left"/>
              <w:rPr>
                <w:kern w:val="16"/>
                <w:sz w:val="18"/>
                <w:szCs w:val="18"/>
              </w:rPr>
            </w:pPr>
            <w:r>
              <w:rPr>
                <w:kern w:val="16"/>
                <w:sz w:val="18"/>
                <w:szCs w:val="18"/>
                <w:lang w:eastAsia="zh-CN"/>
              </w:rPr>
              <w:t>Q</w:t>
            </w: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ffb3</w:t>
            </w:r>
          </w:p>
        </w:tc>
        <w:tc>
          <w:tcPr>
            <w:tcW w:w="923" w:type="dxa"/>
          </w:tcPr>
          <w:p w:rsidR="00807391" w:rsidRPr="001626E0" w:rsidRDefault="00C20508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340</w:t>
            </w:r>
          </w:p>
        </w:tc>
        <w:tc>
          <w:tcPr>
            <w:tcW w:w="1103" w:type="dxa"/>
          </w:tcPr>
          <w:p w:rsidR="00807391" w:rsidRPr="001626E0" w:rsidRDefault="00C20508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1724</w:t>
            </w:r>
            <w:r w:rsidR="002578E1">
              <w:rPr>
                <w:kern w:val="16"/>
                <w:sz w:val="18"/>
                <w:szCs w:val="18"/>
                <w:lang w:eastAsia="zh-CN"/>
              </w:rPr>
              <w:t>/-</w:t>
            </w:r>
          </w:p>
        </w:tc>
        <w:tc>
          <w:tcPr>
            <w:tcW w:w="983" w:type="dxa"/>
          </w:tcPr>
          <w:p w:rsidR="00807391" w:rsidRPr="001626E0" w:rsidRDefault="00C20508" w:rsidP="003C17E9">
            <w:pPr>
              <w:pStyle w:val="TableCaption"/>
              <w:rPr>
                <w:kern w:val="16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16"/>
                <w:sz w:val="18"/>
                <w:szCs w:val="18"/>
                <w:lang w:eastAsia="zh-CN"/>
              </w:rPr>
              <w:t>90</w:t>
            </w:r>
          </w:p>
        </w:tc>
      </w:tr>
    </w:tbl>
    <w:p w:rsidR="00311B96" w:rsidRDefault="00987C86" w:rsidP="00311B96">
      <w:pPr>
        <w:pStyle w:val="BodyTextIndent"/>
        <w:rPr>
          <w:rFonts w:eastAsia="MS Mincho"/>
        </w:rPr>
      </w:pPr>
      <w:r>
        <w:rPr>
          <w:rFonts w:eastAsia="MS Mincho"/>
        </w:rPr>
        <w:t>*</w:t>
      </w:r>
      <w:r w:rsidR="004E59B0">
        <w:rPr>
          <w:rFonts w:eastAsia="MS Mincho"/>
        </w:rPr>
        <w:t xml:space="preserve"> </w:t>
      </w:r>
      <w:r w:rsidR="003B10DB">
        <w:rPr>
          <w:rFonts w:eastAsia="MS Mincho"/>
        </w:rPr>
        <w:t xml:space="preserve">the </w:t>
      </w:r>
      <w:r>
        <w:rPr>
          <w:rFonts w:eastAsia="MS Mincho"/>
        </w:rPr>
        <w:t>beam size is dominated by beta-</w:t>
      </w:r>
      <w:r w:rsidR="004E59B0">
        <w:rPr>
          <w:rFonts w:eastAsia="MS Mincho"/>
        </w:rPr>
        <w:t>x for the case</w:t>
      </w:r>
      <w:r w:rsidR="003B10DB">
        <w:rPr>
          <w:rFonts w:eastAsia="MS Mincho"/>
        </w:rPr>
        <w:t>s</w:t>
      </w:r>
      <w:r w:rsidR="004E59B0">
        <w:rPr>
          <w:rFonts w:eastAsia="MS Mincho"/>
        </w:rPr>
        <w:t xml:space="preserve"> of </w:t>
      </w:r>
      <w:r w:rsidR="003B10DB">
        <w:rPr>
          <w:rFonts w:eastAsia="MS Mincho"/>
        </w:rPr>
        <w:t xml:space="preserve">both </w:t>
      </w:r>
      <w:r w:rsidR="004E59B0">
        <w:rPr>
          <w:rFonts w:eastAsia="MS Mincho"/>
        </w:rPr>
        <w:t>1.2/1.2 mm-</w:t>
      </w:r>
      <w:proofErr w:type="spellStart"/>
      <w:r w:rsidR="004E59B0">
        <w:rPr>
          <w:rFonts w:eastAsia="MS Mincho"/>
        </w:rPr>
        <w:t>mrad</w:t>
      </w:r>
      <w:proofErr w:type="spellEnd"/>
      <w:r w:rsidR="004E59B0">
        <w:rPr>
          <w:rFonts w:eastAsia="MS Mincho"/>
        </w:rPr>
        <w:t xml:space="preserve"> </w:t>
      </w:r>
      <w:r w:rsidR="003B10DB">
        <w:rPr>
          <w:rFonts w:eastAsia="MS Mincho"/>
        </w:rPr>
        <w:t xml:space="preserve">emittance </w:t>
      </w:r>
      <w:r w:rsidR="004E59B0">
        <w:rPr>
          <w:rFonts w:eastAsia="MS Mincho"/>
        </w:rPr>
        <w:t xml:space="preserve">with weak cooling </w:t>
      </w:r>
      <w:r w:rsidR="003B10DB">
        <w:rPr>
          <w:rFonts w:eastAsia="MS Mincho"/>
        </w:rPr>
        <w:t xml:space="preserve">and </w:t>
      </w:r>
      <w:r w:rsidR="004E59B0">
        <w:rPr>
          <w:rFonts w:eastAsia="MS Mincho"/>
        </w:rPr>
        <w:t>0.35/0.07 mm-</w:t>
      </w:r>
      <w:proofErr w:type="spellStart"/>
      <w:r w:rsidR="004E59B0">
        <w:rPr>
          <w:rFonts w:eastAsia="MS Mincho"/>
        </w:rPr>
        <w:t>mrad</w:t>
      </w:r>
      <w:proofErr w:type="spellEnd"/>
      <w:r w:rsidR="004E59B0">
        <w:rPr>
          <w:rFonts w:eastAsia="MS Mincho"/>
        </w:rPr>
        <w:t xml:space="preserve"> </w:t>
      </w:r>
      <w:r w:rsidR="003B10DB">
        <w:rPr>
          <w:rFonts w:eastAsia="MS Mincho"/>
        </w:rPr>
        <w:t xml:space="preserve">emittance </w:t>
      </w:r>
      <w:r w:rsidR="004E59B0">
        <w:rPr>
          <w:rFonts w:eastAsia="MS Mincho"/>
        </w:rPr>
        <w:t>with strong cooling.</w:t>
      </w:r>
    </w:p>
    <w:p w:rsidR="00E3191E" w:rsidRDefault="00E3191E" w:rsidP="00E3191E">
      <w:pPr>
        <w:pStyle w:val="Heading2"/>
        <w:spacing w:before="180"/>
      </w:pPr>
      <w:r>
        <w:t>Dyna</w:t>
      </w:r>
      <w:r w:rsidR="00386F69">
        <w:t>mic aperture with multipole fiEL</w:t>
      </w:r>
      <w:r>
        <w:t>ds of Arc dipole</w:t>
      </w:r>
      <w:r w:rsidR="00FD7A86">
        <w:t>s</w:t>
      </w:r>
    </w:p>
    <w:p w:rsidR="00E3191E" w:rsidRDefault="00FD7A86" w:rsidP="00D200A4">
      <w:pPr>
        <w:pStyle w:val="BodyTextIndent"/>
        <w:rPr>
          <w:lang w:eastAsia="zh-CN"/>
        </w:rPr>
      </w:pPr>
      <w:r>
        <w:rPr>
          <w:lang w:eastAsia="zh-CN"/>
        </w:rPr>
        <w:t>Using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the </w:t>
      </w:r>
      <w:r w:rsidR="00793CFD">
        <w:rPr>
          <w:rFonts w:hint="eastAsia"/>
          <w:lang w:eastAsia="zh-CN"/>
        </w:rPr>
        <w:t xml:space="preserve">multipole field data of </w:t>
      </w:r>
      <w:r>
        <w:rPr>
          <w:lang w:eastAsia="zh-CN"/>
        </w:rPr>
        <w:t xml:space="preserve">the </w:t>
      </w:r>
      <w:r w:rsidR="00793CFD">
        <w:rPr>
          <w:rFonts w:hint="eastAsia"/>
          <w:lang w:eastAsia="zh-CN"/>
        </w:rPr>
        <w:t>ar</w:t>
      </w:r>
      <w:r>
        <w:rPr>
          <w:lang w:eastAsia="zh-CN"/>
        </w:rPr>
        <w:t>c</w:t>
      </w:r>
      <w:r w:rsidR="00793CFD">
        <w:rPr>
          <w:rFonts w:hint="eastAsia"/>
          <w:lang w:eastAsia="zh-CN"/>
        </w:rPr>
        <w:t xml:space="preserve"> dipoles </w:t>
      </w:r>
      <w:r>
        <w:rPr>
          <w:lang w:eastAsia="zh-CN"/>
        </w:rPr>
        <w:t>provided by magnet designers [6]</w:t>
      </w:r>
      <w:r w:rsidR="00793CFD"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a </w:t>
      </w:r>
      <w:r w:rsidR="005C3996">
        <w:rPr>
          <w:rFonts w:hint="eastAsia"/>
          <w:lang w:eastAsia="zh-CN"/>
        </w:rPr>
        <w:t>dynamic aperture study was performed</w:t>
      </w:r>
      <w:r w:rsidR="00793CFD">
        <w:rPr>
          <w:rFonts w:hint="eastAsia"/>
          <w:lang w:eastAsia="zh-CN"/>
        </w:rPr>
        <w:t xml:space="preserve"> </w:t>
      </w:r>
      <w:r>
        <w:rPr>
          <w:lang w:eastAsia="zh-CN"/>
        </w:rPr>
        <w:t>in</w:t>
      </w:r>
      <w:r w:rsidR="00793CFD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E</w:t>
      </w:r>
      <w:r>
        <w:rPr>
          <w:lang w:eastAsia="zh-CN"/>
        </w:rPr>
        <w:t>legant</w:t>
      </w:r>
      <w:r w:rsidR="00793CFD">
        <w:rPr>
          <w:rFonts w:hint="eastAsia"/>
          <w:lang w:eastAsia="zh-CN"/>
        </w:rPr>
        <w:t xml:space="preserve">. </w:t>
      </w:r>
      <w:r w:rsidR="00386F69">
        <w:rPr>
          <w:lang w:eastAsia="zh-CN"/>
        </w:rPr>
        <w:t xml:space="preserve">The simulations were </w:t>
      </w:r>
      <w:r w:rsidR="006F7779">
        <w:rPr>
          <w:lang w:eastAsia="zh-CN"/>
        </w:rPr>
        <w:t>done</w:t>
      </w:r>
      <w:r w:rsidR="00386F69">
        <w:rPr>
          <w:lang w:eastAsia="zh-CN"/>
        </w:rPr>
        <w:t xml:space="preserve"> for</w:t>
      </w:r>
      <w:r w:rsidR="007E0211">
        <w:rPr>
          <w:lang w:eastAsia="zh-CN"/>
        </w:rPr>
        <w:t xml:space="preserve"> </w:t>
      </w:r>
      <w:r w:rsidR="00D200A4">
        <w:rPr>
          <w:rFonts w:hint="eastAsia"/>
          <w:lang w:eastAsia="zh-CN"/>
        </w:rPr>
        <w:t>60-GeV proton</w:t>
      </w:r>
      <w:r w:rsidR="007E0211">
        <w:rPr>
          <w:lang w:eastAsia="zh-CN"/>
        </w:rPr>
        <w:t>s</w:t>
      </w:r>
      <w:r w:rsidR="00D200A4">
        <w:rPr>
          <w:rFonts w:hint="eastAsia"/>
          <w:lang w:eastAsia="zh-CN"/>
        </w:rPr>
        <w:t xml:space="preserve">, </w:t>
      </w:r>
      <w:r w:rsidR="00D200A4">
        <w:rPr>
          <w:lang w:eastAsia="zh-CN"/>
        </w:rPr>
        <w:t>10</w:t>
      </w:r>
      <w:r w:rsidR="00D200A4">
        <w:rPr>
          <w:rFonts w:hint="eastAsia"/>
          <w:lang w:eastAsia="zh-CN"/>
        </w:rPr>
        <w:t xml:space="preserve">00 </w:t>
      </w:r>
      <w:r w:rsidR="00D200A4">
        <w:rPr>
          <w:lang w:eastAsia="zh-CN"/>
        </w:rPr>
        <w:t>turns</w:t>
      </w:r>
      <w:r w:rsidR="007E0211">
        <w:rPr>
          <w:lang w:eastAsia="zh-CN"/>
        </w:rPr>
        <w:t xml:space="preserve"> and</w:t>
      </w:r>
      <w:r w:rsidR="00D200A4">
        <w:rPr>
          <w:lang w:eastAsia="zh-CN"/>
        </w:rPr>
        <w:t xml:space="preserve"> </w:t>
      </w:r>
      <w:r w:rsidR="00D200A4">
        <w:rPr>
          <w:rFonts w:hint="eastAsia"/>
          <w:lang w:eastAsia="zh-CN"/>
        </w:rPr>
        <w:t xml:space="preserve">41 </w:t>
      </w:r>
      <w:r w:rsidR="007E0211">
        <w:rPr>
          <w:lang w:eastAsia="zh-CN"/>
        </w:rPr>
        <w:t xml:space="preserve">lines in the </w:t>
      </w:r>
      <w:r w:rsidR="00D200A4">
        <w:rPr>
          <w:lang w:eastAsia="zh-CN"/>
        </w:rPr>
        <w:t>x-y</w:t>
      </w:r>
      <w:r w:rsidR="00D200A4">
        <w:rPr>
          <w:rFonts w:hint="eastAsia"/>
          <w:lang w:eastAsia="zh-CN"/>
        </w:rPr>
        <w:t xml:space="preserve"> </w:t>
      </w:r>
      <w:r w:rsidR="00D200A4">
        <w:rPr>
          <w:lang w:eastAsia="zh-CN"/>
        </w:rPr>
        <w:t>phase</w:t>
      </w:r>
      <w:r w:rsidR="00D200A4">
        <w:rPr>
          <w:rFonts w:hint="eastAsia"/>
          <w:lang w:eastAsia="zh-CN"/>
        </w:rPr>
        <w:t xml:space="preserve"> </w:t>
      </w:r>
      <w:r w:rsidR="00D200A4">
        <w:rPr>
          <w:lang w:eastAsia="zh-CN"/>
        </w:rPr>
        <w:t>space</w:t>
      </w:r>
      <w:r w:rsidR="00D200A4">
        <w:rPr>
          <w:rFonts w:hint="eastAsia"/>
          <w:lang w:eastAsia="zh-CN"/>
        </w:rPr>
        <w:t>.</w:t>
      </w:r>
      <w:r w:rsidR="0032407B">
        <w:rPr>
          <w:rFonts w:hint="eastAsia"/>
          <w:lang w:eastAsia="zh-CN"/>
        </w:rPr>
        <w:t xml:space="preserve"> </w:t>
      </w:r>
      <w:r w:rsidR="00DB03FC">
        <w:rPr>
          <w:rFonts w:hint="eastAsia"/>
          <w:lang w:eastAsia="zh-CN"/>
        </w:rPr>
        <w:t xml:space="preserve">The </w:t>
      </w:r>
      <w:r w:rsidR="006F7779">
        <w:rPr>
          <w:lang w:eastAsia="zh-CN"/>
        </w:rPr>
        <w:t>resulting dynamic aperture is</w:t>
      </w:r>
      <w:r w:rsidR="00DB03FC">
        <w:rPr>
          <w:rFonts w:hint="eastAsia"/>
          <w:lang w:eastAsia="zh-CN"/>
        </w:rPr>
        <w:t xml:space="preserve"> shown in </w:t>
      </w:r>
      <w:r w:rsidR="007E0211">
        <w:rPr>
          <w:lang w:eastAsia="zh-CN"/>
        </w:rPr>
        <w:t>F</w:t>
      </w:r>
      <w:r w:rsidR="007E0211">
        <w:rPr>
          <w:rFonts w:hint="eastAsia"/>
          <w:lang w:eastAsia="zh-CN"/>
        </w:rPr>
        <w:t>ig</w:t>
      </w:r>
      <w:r w:rsidR="00DB03FC">
        <w:rPr>
          <w:rFonts w:hint="eastAsia"/>
          <w:lang w:eastAsia="zh-CN"/>
        </w:rPr>
        <w:t>. 2.</w:t>
      </w:r>
    </w:p>
    <w:p w:rsidR="00146C69" w:rsidRDefault="00146C69" w:rsidP="00E3191E">
      <w:pPr>
        <w:pStyle w:val="BodyTextIndent"/>
      </w:pPr>
    </w:p>
    <w:p w:rsidR="008F06E6" w:rsidRDefault="00146C69" w:rsidP="008F06E6">
      <w:pPr>
        <w:jc w:val="center"/>
        <w:rPr>
          <w:rFonts w:eastAsia="MS Mincho"/>
          <w:szCs w:val="20"/>
        </w:rPr>
      </w:pPr>
      <w:r>
        <w:rPr>
          <w:rFonts w:eastAsia="MS Mincho"/>
          <w:noProof/>
          <w:szCs w:val="20"/>
          <w:lang w:val="en-US" w:eastAsia="zh-CN"/>
        </w:rPr>
        <w:drawing>
          <wp:inline distT="0" distB="0" distL="0" distR="0" wp14:anchorId="21B6575A" wp14:editId="6B41CFD0">
            <wp:extent cx="2724150" cy="10125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07" cy="101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E6" w:rsidRDefault="008F06E6" w:rsidP="008F06E6">
      <w:pPr>
        <w:pStyle w:val="FigureCaption"/>
        <w:jc w:val="both"/>
        <w:rPr>
          <w:rFonts w:eastAsiaTheme="minorEastAsia"/>
          <w:lang w:eastAsia="zh-CN"/>
        </w:rPr>
      </w:pPr>
      <w:r>
        <w:rPr>
          <w:rFonts w:eastAsia="MS Mincho"/>
          <w:lang w:eastAsia="ja-JP"/>
        </w:rPr>
        <w:t xml:space="preserve">Figure </w:t>
      </w:r>
      <w:r w:rsidR="003A31E9">
        <w:rPr>
          <w:rFonts w:eastAsiaTheme="minorEastAsia" w:hint="eastAsia"/>
          <w:lang w:eastAsia="zh-CN"/>
        </w:rPr>
        <w:t>2</w:t>
      </w:r>
      <w:r>
        <w:rPr>
          <w:rFonts w:eastAsia="MS Mincho"/>
          <w:lang w:eastAsia="ja-JP"/>
        </w:rPr>
        <w:t xml:space="preserve">: </w:t>
      </w:r>
      <w:r w:rsidR="003A31E9">
        <w:rPr>
          <w:rFonts w:eastAsiaTheme="minorEastAsia" w:hint="eastAsia"/>
          <w:lang w:eastAsia="zh-CN"/>
        </w:rPr>
        <w:t xml:space="preserve">Dynamic apertures with multipole fields of </w:t>
      </w:r>
      <w:r w:rsidR="007E0211">
        <w:rPr>
          <w:rFonts w:eastAsiaTheme="minorEastAsia"/>
          <w:lang w:eastAsia="zh-CN"/>
        </w:rPr>
        <w:t xml:space="preserve">the </w:t>
      </w:r>
      <w:r w:rsidR="003A31E9">
        <w:rPr>
          <w:rFonts w:eastAsiaTheme="minorEastAsia" w:hint="eastAsia"/>
          <w:lang w:eastAsia="zh-CN"/>
        </w:rPr>
        <w:t>arc dipole</w:t>
      </w:r>
      <w:r w:rsidR="007E0211">
        <w:rPr>
          <w:rFonts w:eastAsiaTheme="minorEastAsia"/>
          <w:lang w:eastAsia="zh-CN"/>
        </w:rPr>
        <w:t>s</w:t>
      </w:r>
      <w:r w:rsidR="003A31E9">
        <w:rPr>
          <w:rFonts w:eastAsiaTheme="minorEastAsia" w:hint="eastAsia"/>
          <w:lang w:eastAsia="zh-CN"/>
        </w:rPr>
        <w:t xml:space="preserve"> (</w:t>
      </w:r>
      <w:r w:rsidR="007E0211">
        <w:rPr>
          <w:rFonts w:eastAsiaTheme="minorEastAsia"/>
          <w:lang w:eastAsia="zh-CN"/>
        </w:rPr>
        <w:t>l</w:t>
      </w:r>
      <w:r w:rsidR="003A31E9">
        <w:rPr>
          <w:rFonts w:eastAsiaTheme="minorEastAsia" w:hint="eastAsia"/>
          <w:lang w:eastAsia="zh-CN"/>
        </w:rPr>
        <w:t xml:space="preserve">eft: </w:t>
      </w:r>
      <w:r w:rsidR="005C3996">
        <w:rPr>
          <w:rFonts w:eastAsiaTheme="minorEastAsia"/>
          <w:lang w:eastAsia="zh-CN"/>
        </w:rPr>
        <w:t xml:space="preserve">errors in </w:t>
      </w:r>
      <w:r w:rsidR="003A31E9">
        <w:rPr>
          <w:rFonts w:eastAsiaTheme="minorEastAsia" w:hint="eastAsia"/>
          <w:lang w:eastAsia="zh-CN"/>
        </w:rPr>
        <w:t>arc dipole</w:t>
      </w:r>
      <w:r w:rsidR="007E0211">
        <w:rPr>
          <w:rFonts w:eastAsiaTheme="minorEastAsia"/>
          <w:lang w:eastAsia="zh-CN"/>
        </w:rPr>
        <w:t>s</w:t>
      </w:r>
      <w:r w:rsidR="003A31E9">
        <w:rPr>
          <w:rFonts w:eastAsiaTheme="minorEastAsia" w:hint="eastAsia"/>
          <w:lang w:eastAsia="zh-CN"/>
        </w:rPr>
        <w:t xml:space="preserve"> </w:t>
      </w:r>
      <w:r w:rsidR="007E0211">
        <w:rPr>
          <w:rFonts w:eastAsiaTheme="minorEastAsia"/>
          <w:lang w:eastAsia="zh-CN"/>
        </w:rPr>
        <w:t>with</w:t>
      </w:r>
      <w:r w:rsidR="007E0211">
        <w:rPr>
          <w:rFonts w:eastAsiaTheme="minorEastAsia" w:hint="eastAsia"/>
          <w:lang w:eastAsia="zh-CN"/>
        </w:rPr>
        <w:t xml:space="preserve"> </w:t>
      </w:r>
      <w:r w:rsidR="003A31E9">
        <w:rPr>
          <w:rFonts w:eastAsiaTheme="minorEastAsia"/>
          <w:lang w:eastAsia="zh-CN"/>
        </w:rPr>
        <w:t>β</w:t>
      </w:r>
      <w:r w:rsidR="003A31E9">
        <w:rPr>
          <w:rFonts w:eastAsiaTheme="minorEastAsia" w:hint="eastAsia"/>
          <w:lang w:eastAsia="zh-CN"/>
        </w:rPr>
        <w:t xml:space="preserve"> &lt; 200 m; </w:t>
      </w:r>
      <w:r w:rsidR="007E0211">
        <w:rPr>
          <w:rFonts w:eastAsiaTheme="minorEastAsia"/>
          <w:lang w:eastAsia="zh-CN"/>
        </w:rPr>
        <w:t>r</w:t>
      </w:r>
      <w:r w:rsidR="003A31E9">
        <w:rPr>
          <w:rFonts w:eastAsiaTheme="minorEastAsia" w:hint="eastAsia"/>
          <w:lang w:eastAsia="zh-CN"/>
        </w:rPr>
        <w:t xml:space="preserve">ight: </w:t>
      </w:r>
      <w:r w:rsidR="005C3996">
        <w:rPr>
          <w:rFonts w:eastAsiaTheme="minorEastAsia"/>
          <w:lang w:eastAsia="zh-CN"/>
        </w:rPr>
        <w:t xml:space="preserve">errors in </w:t>
      </w:r>
      <w:r w:rsidR="007E0211">
        <w:rPr>
          <w:rFonts w:eastAsiaTheme="minorEastAsia"/>
          <w:lang w:eastAsia="zh-CN"/>
        </w:rPr>
        <w:t>a</w:t>
      </w:r>
      <w:r w:rsidR="003A31E9">
        <w:rPr>
          <w:rFonts w:eastAsiaTheme="minorEastAsia" w:hint="eastAsia"/>
          <w:lang w:eastAsia="zh-CN"/>
        </w:rPr>
        <w:t>ll arc dipoles)</w:t>
      </w:r>
      <w:r w:rsidR="007E0211">
        <w:rPr>
          <w:rFonts w:eastAsiaTheme="minorEastAsia"/>
          <w:lang w:eastAsia="zh-CN"/>
        </w:rPr>
        <w:t>.</w:t>
      </w:r>
    </w:p>
    <w:p w:rsidR="008F06E6" w:rsidRDefault="00F41747" w:rsidP="008F06E6">
      <w:pPr>
        <w:pStyle w:val="BodyTextIndent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Here we </w:t>
      </w:r>
      <w:r w:rsidR="007E0211">
        <w:rPr>
          <w:lang w:eastAsia="zh-CN"/>
        </w:rPr>
        <w:t xml:space="preserve">simulated two multipole </w:t>
      </w:r>
      <w:r w:rsidR="005C3996">
        <w:rPr>
          <w:lang w:eastAsia="zh-CN"/>
        </w:rPr>
        <w:t xml:space="preserve">field </w:t>
      </w:r>
      <w:r w:rsidR="007E0211">
        <w:rPr>
          <w:lang w:eastAsia="zh-CN"/>
        </w:rPr>
        <w:t>setups</w:t>
      </w:r>
      <w:r>
        <w:rPr>
          <w:rFonts w:hint="eastAsia"/>
          <w:lang w:eastAsia="zh-CN"/>
        </w:rPr>
        <w:t xml:space="preserve">. </w:t>
      </w:r>
      <w:r w:rsidR="007E0211">
        <w:rPr>
          <w:lang w:eastAsia="zh-CN"/>
        </w:rPr>
        <w:t>First,</w:t>
      </w:r>
      <w:r w:rsidR="007E0211">
        <w:rPr>
          <w:rFonts w:hint="eastAsia"/>
          <w:lang w:eastAsia="zh-CN"/>
        </w:rPr>
        <w:t xml:space="preserve"> </w:t>
      </w:r>
      <w:r w:rsidR="005C3996">
        <w:rPr>
          <w:rFonts w:hint="eastAsia"/>
          <w:lang w:eastAsia="zh-CN"/>
        </w:rPr>
        <w:t xml:space="preserve">multipoles </w:t>
      </w:r>
      <w:r w:rsidR="005C3996">
        <w:rPr>
          <w:lang w:eastAsia="zh-CN"/>
        </w:rPr>
        <w:t xml:space="preserve">are applied to </w:t>
      </w:r>
      <w:r>
        <w:rPr>
          <w:rFonts w:hint="eastAsia"/>
          <w:lang w:eastAsia="zh-CN"/>
        </w:rPr>
        <w:t>all arc dipoles</w:t>
      </w:r>
      <w:r w:rsidR="007E0211">
        <w:rPr>
          <w:lang w:eastAsia="zh-CN"/>
        </w:rPr>
        <w:t>. Second</w:t>
      </w:r>
      <w:r>
        <w:rPr>
          <w:rFonts w:hint="eastAsia"/>
          <w:lang w:eastAsia="zh-CN"/>
        </w:rPr>
        <w:t xml:space="preserve">, only </w:t>
      </w:r>
      <w:r w:rsidR="007E0211">
        <w:rPr>
          <w:lang w:eastAsia="zh-CN"/>
        </w:rPr>
        <w:t xml:space="preserve">the </w:t>
      </w:r>
      <w:r>
        <w:rPr>
          <w:rFonts w:hint="eastAsia"/>
          <w:lang w:eastAsia="zh-CN"/>
        </w:rPr>
        <w:t>arc dipole</w:t>
      </w:r>
      <w:r w:rsidR="007E0211"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 w:rsidR="007E0211">
        <w:rPr>
          <w:lang w:eastAsia="zh-CN"/>
        </w:rPr>
        <w:t>with</w:t>
      </w:r>
      <w:r>
        <w:rPr>
          <w:rFonts w:hint="eastAsia"/>
          <w:lang w:eastAsia="zh-CN"/>
        </w:rPr>
        <w:t xml:space="preserve"> beta less than 200 m </w:t>
      </w:r>
      <w:r w:rsidR="007E0211">
        <w:rPr>
          <w:lang w:eastAsia="zh-CN"/>
        </w:rPr>
        <w:t>have multipoles</w:t>
      </w:r>
      <w:r>
        <w:rPr>
          <w:rFonts w:hint="eastAsia"/>
          <w:lang w:eastAsia="zh-CN"/>
        </w:rPr>
        <w:t xml:space="preserve">. </w:t>
      </w:r>
      <w:r w:rsidR="007E0211">
        <w:rPr>
          <w:lang w:eastAsia="zh-CN"/>
        </w:rPr>
        <w:t>The r</w:t>
      </w:r>
      <w:r w:rsidR="005E2967">
        <w:rPr>
          <w:rFonts w:hint="eastAsia"/>
          <w:lang w:eastAsia="zh-CN"/>
        </w:rPr>
        <w:t xml:space="preserve">esults show </w:t>
      </w:r>
      <w:r w:rsidR="001C5A17">
        <w:rPr>
          <w:rFonts w:hint="eastAsia"/>
          <w:lang w:eastAsia="zh-CN"/>
        </w:rPr>
        <w:t>that</w:t>
      </w:r>
      <w:r w:rsidR="007E0211">
        <w:rPr>
          <w:lang w:eastAsia="zh-CN"/>
        </w:rPr>
        <w:t>,</w:t>
      </w:r>
      <w:r w:rsidR="001C5A17">
        <w:rPr>
          <w:rFonts w:hint="eastAsia"/>
          <w:lang w:eastAsia="zh-CN"/>
        </w:rPr>
        <w:t xml:space="preserve"> even </w:t>
      </w:r>
      <w:r w:rsidR="006F7779">
        <w:rPr>
          <w:lang w:eastAsia="zh-CN"/>
        </w:rPr>
        <w:t>for</w:t>
      </w:r>
      <w:r w:rsidR="005E2967">
        <w:rPr>
          <w:rFonts w:hint="eastAsia"/>
          <w:lang w:eastAsia="zh-CN"/>
        </w:rPr>
        <w:t xml:space="preserve"> </w:t>
      </w:r>
      <w:r w:rsidR="001C5A17">
        <w:rPr>
          <w:rFonts w:hint="eastAsia"/>
          <w:lang w:eastAsia="zh-CN"/>
        </w:rPr>
        <w:t>the weak cooling emittance of 1.2/1.2 mm-</w:t>
      </w:r>
      <w:proofErr w:type="spellStart"/>
      <w:r w:rsidR="001C5A17">
        <w:rPr>
          <w:rFonts w:hint="eastAsia"/>
          <w:lang w:eastAsia="zh-CN"/>
        </w:rPr>
        <w:t>mrad</w:t>
      </w:r>
      <w:proofErr w:type="spellEnd"/>
      <w:r w:rsidR="001C5A17">
        <w:rPr>
          <w:rFonts w:hint="eastAsia"/>
          <w:lang w:eastAsia="zh-CN"/>
        </w:rPr>
        <w:t xml:space="preserve"> (H/V), </w:t>
      </w:r>
      <w:r w:rsidR="007E0211">
        <w:rPr>
          <w:lang w:eastAsia="zh-CN"/>
        </w:rPr>
        <w:t xml:space="preserve">the </w:t>
      </w:r>
      <w:r w:rsidR="001C5A17">
        <w:rPr>
          <w:rFonts w:hint="eastAsia"/>
          <w:lang w:eastAsia="zh-CN"/>
        </w:rPr>
        <w:t xml:space="preserve">dynamic aperture is about 27 </w:t>
      </w:r>
      <w:r w:rsidR="00B04C6D">
        <w:rPr>
          <w:rFonts w:hint="eastAsia"/>
          <w:lang w:eastAsia="zh-CN"/>
        </w:rPr>
        <w:sym w:font="Symbol" w:char="F073"/>
      </w:r>
      <w:r w:rsidR="001C5A17">
        <w:rPr>
          <w:rFonts w:hint="eastAsia"/>
          <w:lang w:eastAsia="zh-CN"/>
        </w:rPr>
        <w:t xml:space="preserve"> of </w:t>
      </w:r>
      <w:r w:rsidR="007E0211">
        <w:rPr>
          <w:lang w:eastAsia="zh-CN"/>
        </w:rPr>
        <w:t xml:space="preserve">the </w:t>
      </w:r>
      <w:r w:rsidR="001C5A17">
        <w:rPr>
          <w:rFonts w:hint="eastAsia"/>
          <w:lang w:eastAsia="zh-CN"/>
        </w:rPr>
        <w:t xml:space="preserve">beam size for the case </w:t>
      </w:r>
      <w:r w:rsidR="007E0211">
        <w:rPr>
          <w:lang w:eastAsia="zh-CN"/>
        </w:rPr>
        <w:t>when</w:t>
      </w:r>
      <w:r w:rsidR="007E0211">
        <w:rPr>
          <w:rFonts w:hint="eastAsia"/>
          <w:lang w:eastAsia="zh-CN"/>
        </w:rPr>
        <w:t xml:space="preserve"> </w:t>
      </w:r>
      <w:r w:rsidR="001C5A17">
        <w:rPr>
          <w:rFonts w:hint="eastAsia"/>
          <w:lang w:eastAsia="zh-CN"/>
        </w:rPr>
        <w:t xml:space="preserve">only </w:t>
      </w:r>
      <w:r w:rsidR="007E0211">
        <w:rPr>
          <w:lang w:eastAsia="zh-CN"/>
        </w:rPr>
        <w:t xml:space="preserve">the </w:t>
      </w:r>
      <w:r w:rsidR="001C5A17">
        <w:rPr>
          <w:rFonts w:hint="eastAsia"/>
          <w:lang w:eastAsia="zh-CN"/>
        </w:rPr>
        <w:t>arc dipole</w:t>
      </w:r>
      <w:r w:rsidR="007E0211">
        <w:rPr>
          <w:lang w:eastAsia="zh-CN"/>
        </w:rPr>
        <w:t>s</w:t>
      </w:r>
      <w:r w:rsidR="001C5A17">
        <w:rPr>
          <w:rFonts w:hint="eastAsia"/>
          <w:lang w:eastAsia="zh-CN"/>
        </w:rPr>
        <w:t xml:space="preserve"> </w:t>
      </w:r>
      <w:r w:rsidR="007E0211">
        <w:rPr>
          <w:lang w:eastAsia="zh-CN"/>
        </w:rPr>
        <w:t>with</w:t>
      </w:r>
      <w:r w:rsidR="007E0211">
        <w:rPr>
          <w:rFonts w:hint="eastAsia"/>
          <w:lang w:eastAsia="zh-CN"/>
        </w:rPr>
        <w:t xml:space="preserve"> </w:t>
      </w:r>
      <w:r w:rsidR="001C5A17">
        <w:rPr>
          <w:rFonts w:hint="eastAsia"/>
          <w:lang w:eastAsia="zh-CN"/>
        </w:rPr>
        <w:t xml:space="preserve">beta less than 200 m </w:t>
      </w:r>
      <w:r w:rsidR="007E0211">
        <w:rPr>
          <w:lang w:eastAsia="zh-CN"/>
        </w:rPr>
        <w:t xml:space="preserve">are </w:t>
      </w:r>
      <w:r w:rsidR="001C5A17">
        <w:rPr>
          <w:rFonts w:hint="eastAsia"/>
          <w:lang w:eastAsia="zh-CN"/>
        </w:rPr>
        <w:t xml:space="preserve">considered. </w:t>
      </w:r>
      <w:r w:rsidR="007E0211">
        <w:rPr>
          <w:lang w:eastAsia="zh-CN"/>
        </w:rPr>
        <w:t>F</w:t>
      </w:r>
      <w:r w:rsidR="00FA022A">
        <w:rPr>
          <w:rFonts w:hint="eastAsia"/>
          <w:lang w:eastAsia="zh-CN"/>
        </w:rPr>
        <w:t xml:space="preserve">or the case </w:t>
      </w:r>
      <w:r w:rsidR="007E0211">
        <w:rPr>
          <w:lang w:eastAsia="zh-CN"/>
        </w:rPr>
        <w:t xml:space="preserve">when </w:t>
      </w:r>
      <w:r w:rsidR="00FA022A">
        <w:rPr>
          <w:rFonts w:hint="eastAsia"/>
          <w:lang w:eastAsia="zh-CN"/>
        </w:rPr>
        <w:t>all arc dipole</w:t>
      </w:r>
      <w:r w:rsidR="007E0211">
        <w:rPr>
          <w:lang w:eastAsia="zh-CN"/>
        </w:rPr>
        <w:t>s</w:t>
      </w:r>
      <w:r w:rsidR="00FA022A">
        <w:rPr>
          <w:rFonts w:hint="eastAsia"/>
          <w:lang w:eastAsia="zh-CN"/>
        </w:rPr>
        <w:t xml:space="preserve"> </w:t>
      </w:r>
      <w:r w:rsidR="007E0211">
        <w:rPr>
          <w:lang w:eastAsia="zh-CN"/>
        </w:rPr>
        <w:t>include</w:t>
      </w:r>
      <w:r w:rsidR="00FA022A">
        <w:rPr>
          <w:rFonts w:hint="eastAsia"/>
          <w:lang w:eastAsia="zh-CN"/>
        </w:rPr>
        <w:t xml:space="preserve"> multipole fields, </w:t>
      </w:r>
      <w:r w:rsidR="007E0211">
        <w:rPr>
          <w:lang w:eastAsia="zh-CN"/>
        </w:rPr>
        <w:t xml:space="preserve">the </w:t>
      </w:r>
      <w:r w:rsidR="00FA022A">
        <w:rPr>
          <w:rFonts w:hint="eastAsia"/>
          <w:lang w:eastAsia="zh-CN"/>
        </w:rPr>
        <w:t>dynamic aperture is about 10.8</w:t>
      </w:r>
      <w:r w:rsidR="009B017F">
        <w:rPr>
          <w:lang w:eastAsia="zh-CN"/>
        </w:rPr>
        <w:t xml:space="preserve"> </w:t>
      </w:r>
      <w:r w:rsidR="007E0211">
        <w:rPr>
          <w:rFonts w:hint="eastAsia"/>
          <w:lang w:eastAsia="zh-CN"/>
        </w:rPr>
        <w:sym w:font="Symbol" w:char="F073"/>
      </w:r>
      <w:r w:rsidR="00FA022A">
        <w:rPr>
          <w:rFonts w:hint="eastAsia"/>
          <w:lang w:eastAsia="zh-CN"/>
        </w:rPr>
        <w:t xml:space="preserve"> for the weak cooling situation. </w:t>
      </w:r>
      <w:r w:rsidR="007E0211">
        <w:rPr>
          <w:lang w:eastAsia="zh-CN"/>
        </w:rPr>
        <w:t>Since</w:t>
      </w:r>
      <w:r w:rsidR="00FA022A">
        <w:rPr>
          <w:rFonts w:hint="eastAsia"/>
          <w:lang w:eastAsia="zh-CN"/>
        </w:rPr>
        <w:t xml:space="preserve"> only </w:t>
      </w:r>
      <w:r w:rsidR="007E0211">
        <w:rPr>
          <w:lang w:eastAsia="zh-CN"/>
        </w:rPr>
        <w:t xml:space="preserve">the </w:t>
      </w:r>
      <w:r w:rsidR="00FA022A">
        <w:rPr>
          <w:rFonts w:hint="eastAsia"/>
          <w:lang w:eastAsia="zh-CN"/>
        </w:rPr>
        <w:t xml:space="preserve">normal </w:t>
      </w:r>
      <w:r w:rsidR="005C3996">
        <w:rPr>
          <w:lang w:eastAsia="zh-CN"/>
        </w:rPr>
        <w:t>(</w:t>
      </w:r>
      <w:proofErr w:type="spellStart"/>
      <w:r w:rsidR="005C3996">
        <w:rPr>
          <w:lang w:eastAsia="zh-CN"/>
        </w:rPr>
        <w:t>b</w:t>
      </w:r>
      <w:r w:rsidR="005C3996" w:rsidRPr="005C3996">
        <w:rPr>
          <w:vertAlign w:val="subscript"/>
          <w:lang w:eastAsia="zh-CN"/>
        </w:rPr>
        <w:t>n</w:t>
      </w:r>
      <w:proofErr w:type="spellEnd"/>
      <w:r w:rsidR="005C3996">
        <w:rPr>
          <w:lang w:eastAsia="zh-CN"/>
        </w:rPr>
        <w:t xml:space="preserve">) </w:t>
      </w:r>
      <w:r w:rsidR="00C60E2B">
        <w:rPr>
          <w:rFonts w:hint="eastAsia"/>
          <w:lang w:eastAsia="zh-CN"/>
        </w:rPr>
        <w:t xml:space="preserve">multipole </w:t>
      </w:r>
      <w:r w:rsidR="005C3996">
        <w:rPr>
          <w:lang w:eastAsia="zh-CN"/>
        </w:rPr>
        <w:t xml:space="preserve">field </w:t>
      </w:r>
      <w:r w:rsidR="00C60E2B">
        <w:rPr>
          <w:rFonts w:hint="eastAsia"/>
          <w:lang w:eastAsia="zh-CN"/>
        </w:rPr>
        <w:t xml:space="preserve">data </w:t>
      </w:r>
      <w:r w:rsidR="007E0211">
        <w:rPr>
          <w:lang w:eastAsia="zh-CN"/>
        </w:rPr>
        <w:t>are available so far</w:t>
      </w:r>
      <w:r w:rsidR="00C60E2B">
        <w:rPr>
          <w:rFonts w:hint="eastAsia"/>
          <w:lang w:eastAsia="zh-CN"/>
        </w:rPr>
        <w:t xml:space="preserve">, </w:t>
      </w:r>
      <w:r w:rsidR="007E0211">
        <w:rPr>
          <w:lang w:eastAsia="zh-CN"/>
        </w:rPr>
        <w:t>a more detailed</w:t>
      </w:r>
      <w:r w:rsidR="007E0211">
        <w:rPr>
          <w:rFonts w:hint="eastAsia"/>
          <w:lang w:eastAsia="zh-CN"/>
        </w:rPr>
        <w:t xml:space="preserve"> </w:t>
      </w:r>
      <w:r w:rsidR="0083165C">
        <w:rPr>
          <w:rFonts w:hint="eastAsia"/>
          <w:lang w:eastAsia="zh-CN"/>
        </w:rPr>
        <w:t xml:space="preserve">study </w:t>
      </w:r>
      <w:r w:rsidR="007E0211">
        <w:rPr>
          <w:lang w:eastAsia="zh-CN"/>
        </w:rPr>
        <w:t>is needed</w:t>
      </w:r>
      <w:r w:rsidR="0083165C">
        <w:rPr>
          <w:rFonts w:hint="eastAsia"/>
          <w:lang w:eastAsia="zh-CN"/>
        </w:rPr>
        <w:t xml:space="preserve"> </w:t>
      </w:r>
      <w:r w:rsidR="007E0211">
        <w:rPr>
          <w:lang w:eastAsia="zh-CN"/>
        </w:rPr>
        <w:t>in</w:t>
      </w:r>
      <w:r w:rsidR="007E0211">
        <w:rPr>
          <w:rFonts w:hint="eastAsia"/>
          <w:lang w:eastAsia="zh-CN"/>
        </w:rPr>
        <w:t xml:space="preserve"> </w:t>
      </w:r>
      <w:r w:rsidR="0083165C">
        <w:rPr>
          <w:rFonts w:hint="eastAsia"/>
          <w:lang w:eastAsia="zh-CN"/>
        </w:rPr>
        <w:t xml:space="preserve">the case of all arc dipole with multipole fields. </w:t>
      </w:r>
      <w:r w:rsidR="00E74303">
        <w:rPr>
          <w:rFonts w:hint="eastAsia"/>
          <w:lang w:eastAsia="zh-CN"/>
        </w:rPr>
        <w:t>Generally</w:t>
      </w:r>
      <w:r w:rsidR="00371CAB">
        <w:rPr>
          <w:rFonts w:hint="eastAsia"/>
          <w:lang w:eastAsia="zh-CN"/>
        </w:rPr>
        <w:t xml:space="preserve"> speaking, the </w:t>
      </w:r>
      <w:r w:rsidR="005C3996">
        <w:rPr>
          <w:lang w:eastAsia="zh-CN"/>
        </w:rPr>
        <w:t xml:space="preserve">present </w:t>
      </w:r>
      <w:r w:rsidR="00371CAB">
        <w:rPr>
          <w:rFonts w:hint="eastAsia"/>
          <w:lang w:eastAsia="zh-CN"/>
        </w:rPr>
        <w:t xml:space="preserve">magnet model is </w:t>
      </w:r>
      <w:r w:rsidR="007E0211">
        <w:rPr>
          <w:lang w:eastAsia="zh-CN"/>
        </w:rPr>
        <w:t>adequate</w:t>
      </w:r>
      <w:r w:rsidR="00371CAB">
        <w:rPr>
          <w:rFonts w:hint="eastAsia"/>
          <w:lang w:eastAsia="zh-CN"/>
        </w:rPr>
        <w:t xml:space="preserve"> </w:t>
      </w:r>
      <w:r w:rsidR="007E0211">
        <w:rPr>
          <w:lang w:eastAsia="zh-CN"/>
        </w:rPr>
        <w:t xml:space="preserve">for the </w:t>
      </w:r>
      <w:r w:rsidR="00371CAB">
        <w:rPr>
          <w:rFonts w:hint="eastAsia"/>
          <w:lang w:eastAsia="zh-CN"/>
        </w:rPr>
        <w:t xml:space="preserve">arc dipoles </w:t>
      </w:r>
      <w:r w:rsidR="007E0211">
        <w:rPr>
          <w:lang w:eastAsia="zh-CN"/>
        </w:rPr>
        <w:t>with</w:t>
      </w:r>
      <w:r w:rsidR="007E0211">
        <w:rPr>
          <w:rFonts w:hint="eastAsia"/>
          <w:lang w:eastAsia="zh-CN"/>
        </w:rPr>
        <w:t xml:space="preserve"> </w:t>
      </w:r>
      <w:r w:rsidR="00371CAB">
        <w:rPr>
          <w:rFonts w:hint="eastAsia"/>
          <w:lang w:eastAsia="zh-CN"/>
        </w:rPr>
        <w:t xml:space="preserve">beta less than 200 m </w:t>
      </w:r>
      <w:r w:rsidR="00E74303">
        <w:rPr>
          <w:rFonts w:hint="eastAsia"/>
          <w:lang w:eastAsia="zh-CN"/>
        </w:rPr>
        <w:t>a</w:t>
      </w:r>
      <w:r w:rsidR="00371CAB">
        <w:rPr>
          <w:rFonts w:hint="eastAsia"/>
          <w:lang w:eastAsia="zh-CN"/>
        </w:rPr>
        <w:t xml:space="preserve">nd </w:t>
      </w:r>
      <w:r w:rsidR="007E0211">
        <w:rPr>
          <w:lang w:eastAsia="zh-CN"/>
        </w:rPr>
        <w:t>may be</w:t>
      </w:r>
      <w:r w:rsidR="007E0211">
        <w:rPr>
          <w:rFonts w:hint="eastAsia"/>
          <w:lang w:eastAsia="zh-CN"/>
        </w:rPr>
        <w:t xml:space="preserve"> </w:t>
      </w:r>
      <w:r w:rsidR="007E0211">
        <w:rPr>
          <w:lang w:eastAsia="zh-CN"/>
        </w:rPr>
        <w:t>acceptable</w:t>
      </w:r>
      <w:r w:rsidR="00E74303">
        <w:rPr>
          <w:rFonts w:hint="eastAsia"/>
          <w:lang w:eastAsia="zh-CN"/>
        </w:rPr>
        <w:t xml:space="preserve"> </w:t>
      </w:r>
      <w:r w:rsidR="00371CAB">
        <w:rPr>
          <w:rFonts w:hint="eastAsia"/>
          <w:lang w:eastAsia="zh-CN"/>
        </w:rPr>
        <w:t xml:space="preserve">for </w:t>
      </w:r>
      <w:r w:rsidR="007E0211">
        <w:rPr>
          <w:lang w:eastAsia="zh-CN"/>
        </w:rPr>
        <w:t xml:space="preserve">the </w:t>
      </w:r>
      <w:r w:rsidR="00371CAB">
        <w:rPr>
          <w:rFonts w:hint="eastAsia"/>
          <w:lang w:eastAsia="zh-CN"/>
        </w:rPr>
        <w:t xml:space="preserve">arc dipoles </w:t>
      </w:r>
      <w:r w:rsidR="007E0211">
        <w:rPr>
          <w:lang w:eastAsia="zh-CN"/>
        </w:rPr>
        <w:t>with</w:t>
      </w:r>
      <w:r w:rsidR="00371CAB">
        <w:rPr>
          <w:rFonts w:hint="eastAsia"/>
          <w:lang w:eastAsia="zh-CN"/>
        </w:rPr>
        <w:t xml:space="preserve"> beta larger than 200 m</w:t>
      </w:r>
      <w:r w:rsidR="00E74303">
        <w:rPr>
          <w:rFonts w:hint="eastAsia"/>
          <w:lang w:eastAsia="zh-CN"/>
        </w:rPr>
        <w:t>.</w:t>
      </w:r>
    </w:p>
    <w:p w:rsidR="007452B3" w:rsidRDefault="00E3191E" w:rsidP="007452B3">
      <w:pPr>
        <w:pStyle w:val="Heading2"/>
      </w:pPr>
      <w:r>
        <w:t>Dynamic</w:t>
      </w:r>
      <w:r w:rsidRPr="00E3191E">
        <w:t xml:space="preserve"> </w:t>
      </w:r>
      <w:r w:rsidR="005C3996">
        <w:t>aperture with multipole fi</w:t>
      </w:r>
      <w:r>
        <w:t>e</w:t>
      </w:r>
      <w:r w:rsidR="005C3996">
        <w:t>L</w:t>
      </w:r>
      <w:r>
        <w:t>ds of IR triplets</w:t>
      </w:r>
    </w:p>
    <w:p w:rsidR="00E3191E" w:rsidRPr="00E3191E" w:rsidRDefault="00725202" w:rsidP="00E3191E">
      <w:pPr>
        <w:pStyle w:val="BodyTextIndent"/>
      </w:pPr>
      <w:r>
        <w:rPr>
          <w:lang w:eastAsia="zh-CN"/>
        </w:rPr>
        <w:t xml:space="preserve">In comparison </w:t>
      </w:r>
      <w:r w:rsidR="003C17E9">
        <w:rPr>
          <w:lang w:eastAsia="zh-CN"/>
        </w:rPr>
        <w:t xml:space="preserve">to the </w:t>
      </w:r>
      <w:r w:rsidR="0007585A">
        <w:rPr>
          <w:lang w:eastAsia="zh-CN"/>
        </w:rPr>
        <w:t xml:space="preserve">arc magnets, </w:t>
      </w:r>
      <w:r w:rsidR="003C17E9">
        <w:rPr>
          <w:lang w:eastAsia="zh-CN"/>
        </w:rPr>
        <w:t xml:space="preserve">multipole fields of the </w:t>
      </w:r>
      <w:r w:rsidR="0007585A">
        <w:rPr>
          <w:lang w:eastAsia="zh-CN"/>
        </w:rPr>
        <w:t xml:space="preserve">IR triplets have </w:t>
      </w:r>
      <w:r>
        <w:rPr>
          <w:lang w:eastAsia="zh-CN"/>
        </w:rPr>
        <w:t xml:space="preserve">a </w:t>
      </w:r>
      <w:r w:rsidR="0007585A">
        <w:rPr>
          <w:lang w:eastAsia="zh-CN"/>
        </w:rPr>
        <w:t>dominat</w:t>
      </w:r>
      <w:r>
        <w:rPr>
          <w:lang w:eastAsia="zh-CN"/>
        </w:rPr>
        <w:t>ing</w:t>
      </w:r>
      <w:r w:rsidR="0007585A">
        <w:rPr>
          <w:lang w:eastAsia="zh-CN"/>
        </w:rPr>
        <w:t xml:space="preserve"> </w:t>
      </w:r>
      <w:r w:rsidR="005C3996">
        <w:rPr>
          <w:lang w:eastAsia="zh-CN"/>
        </w:rPr>
        <w:t>effect</w:t>
      </w:r>
      <w:r w:rsidR="0007585A">
        <w:rPr>
          <w:lang w:eastAsia="zh-CN"/>
        </w:rPr>
        <w:t xml:space="preserve"> on </w:t>
      </w:r>
      <w:r>
        <w:rPr>
          <w:lang w:eastAsia="zh-CN"/>
        </w:rPr>
        <w:t xml:space="preserve">the </w:t>
      </w:r>
      <w:r w:rsidR="005C3996">
        <w:rPr>
          <w:lang w:eastAsia="zh-CN"/>
        </w:rPr>
        <w:t>dynamic aperture. Hence</w:t>
      </w:r>
      <w:r w:rsidR="0007585A">
        <w:rPr>
          <w:lang w:eastAsia="zh-CN"/>
        </w:rPr>
        <w:t xml:space="preserve"> the</w:t>
      </w:r>
      <w:r>
        <w:rPr>
          <w:lang w:eastAsia="zh-CN"/>
        </w:rPr>
        <w:t>ir</w:t>
      </w:r>
      <w:r w:rsidR="0007585A">
        <w:rPr>
          <w:lang w:eastAsia="zh-CN"/>
        </w:rPr>
        <w:t xml:space="preserve"> influence is </w:t>
      </w:r>
      <w:r>
        <w:rPr>
          <w:lang w:eastAsia="zh-CN"/>
        </w:rPr>
        <w:t>studied in detail</w:t>
      </w:r>
      <w:r w:rsidR="0007585A">
        <w:rPr>
          <w:lang w:eastAsia="zh-CN"/>
        </w:rPr>
        <w:t xml:space="preserve">. First, </w:t>
      </w:r>
      <w:r>
        <w:rPr>
          <w:lang w:eastAsia="zh-CN"/>
        </w:rPr>
        <w:t xml:space="preserve">the </w:t>
      </w:r>
      <w:r w:rsidR="0007585A">
        <w:rPr>
          <w:lang w:eastAsia="zh-CN"/>
        </w:rPr>
        <w:t xml:space="preserve">multipole field data of </w:t>
      </w:r>
      <w:r>
        <w:rPr>
          <w:lang w:eastAsia="zh-CN"/>
        </w:rPr>
        <w:t xml:space="preserve">the </w:t>
      </w:r>
      <w:r w:rsidR="0007585A">
        <w:rPr>
          <w:lang w:eastAsia="zh-CN"/>
        </w:rPr>
        <w:t xml:space="preserve">LHC IR triplets </w:t>
      </w:r>
      <w:r>
        <w:rPr>
          <w:lang w:eastAsia="zh-CN"/>
        </w:rPr>
        <w:t xml:space="preserve">are </w:t>
      </w:r>
      <w:r w:rsidR="0007585A">
        <w:rPr>
          <w:lang w:eastAsia="zh-CN"/>
        </w:rPr>
        <w:t xml:space="preserve">used </w:t>
      </w:r>
      <w:r>
        <w:rPr>
          <w:lang w:eastAsia="zh-CN"/>
        </w:rPr>
        <w:t xml:space="preserve">with </w:t>
      </w:r>
      <w:r w:rsidR="0007585A">
        <w:rPr>
          <w:lang w:eastAsia="zh-CN"/>
        </w:rPr>
        <w:t xml:space="preserve">the JLEIC ion collider ring </w:t>
      </w:r>
      <w:r>
        <w:rPr>
          <w:lang w:eastAsia="zh-CN"/>
        </w:rPr>
        <w:t xml:space="preserve">lattice </w:t>
      </w:r>
      <w:r w:rsidR="0007585A">
        <w:rPr>
          <w:lang w:eastAsia="zh-CN"/>
        </w:rPr>
        <w:t xml:space="preserve">to find </w:t>
      </w:r>
      <w:r>
        <w:rPr>
          <w:lang w:eastAsia="zh-CN"/>
        </w:rPr>
        <w:t xml:space="preserve">the </w:t>
      </w:r>
      <w:r w:rsidR="0007585A">
        <w:rPr>
          <w:lang w:eastAsia="zh-CN"/>
        </w:rPr>
        <w:t xml:space="preserve">dynamic aperture. Second, </w:t>
      </w:r>
      <w:r>
        <w:rPr>
          <w:lang w:eastAsia="zh-CN"/>
        </w:rPr>
        <w:t>a survey of</w:t>
      </w:r>
      <w:r w:rsidR="0007585A">
        <w:rPr>
          <w:lang w:eastAsia="zh-CN"/>
        </w:rPr>
        <w:t xml:space="preserve"> </w:t>
      </w:r>
      <w:r w:rsidR="007561B0">
        <w:rPr>
          <w:lang w:eastAsia="zh-CN"/>
        </w:rPr>
        <w:t xml:space="preserve">DA </w:t>
      </w:r>
      <w:r w:rsidR="0007585A">
        <w:rPr>
          <w:lang w:eastAsia="zh-CN"/>
        </w:rPr>
        <w:t>limit</w:t>
      </w:r>
      <w:r>
        <w:rPr>
          <w:lang w:eastAsia="zh-CN"/>
        </w:rPr>
        <w:t>ing</w:t>
      </w:r>
      <w:r w:rsidR="0007585A">
        <w:rPr>
          <w:lang w:eastAsia="zh-CN"/>
        </w:rPr>
        <w:t xml:space="preserve"> multipole</w:t>
      </w:r>
      <w:r>
        <w:rPr>
          <w:lang w:eastAsia="zh-CN"/>
        </w:rPr>
        <w:t>s</w:t>
      </w:r>
      <w:r w:rsidR="0007585A">
        <w:rPr>
          <w:lang w:eastAsia="zh-CN"/>
        </w:rPr>
        <w:t xml:space="preserve"> is </w:t>
      </w:r>
      <w:r>
        <w:rPr>
          <w:lang w:eastAsia="zh-CN"/>
        </w:rPr>
        <w:t>performed in the</w:t>
      </w:r>
      <w:r w:rsidR="0007585A">
        <w:rPr>
          <w:lang w:eastAsia="zh-CN"/>
        </w:rPr>
        <w:t xml:space="preserve"> JLEIC ion collider ring. Third, </w:t>
      </w:r>
      <w:r>
        <w:rPr>
          <w:lang w:eastAsia="zh-CN"/>
        </w:rPr>
        <w:t>prelim</w:t>
      </w:r>
      <w:bookmarkStart w:id="1" w:name="_GoBack"/>
      <w:bookmarkEnd w:id="1"/>
      <w:r>
        <w:rPr>
          <w:lang w:eastAsia="zh-CN"/>
        </w:rPr>
        <w:t xml:space="preserve">inary </w:t>
      </w:r>
      <w:r w:rsidR="0007585A">
        <w:rPr>
          <w:lang w:eastAsia="zh-CN"/>
        </w:rPr>
        <w:t xml:space="preserve">multipole data </w:t>
      </w:r>
      <w:r>
        <w:rPr>
          <w:lang w:eastAsia="zh-CN"/>
        </w:rPr>
        <w:t xml:space="preserve">for the </w:t>
      </w:r>
      <w:r w:rsidR="0007585A">
        <w:rPr>
          <w:lang w:eastAsia="zh-CN"/>
        </w:rPr>
        <w:t xml:space="preserve">IR triplet is </w:t>
      </w:r>
      <w:r w:rsidR="002D0F14">
        <w:rPr>
          <w:lang w:eastAsia="zh-CN"/>
        </w:rPr>
        <w:t xml:space="preserve">applied to </w:t>
      </w:r>
      <w:r>
        <w:rPr>
          <w:lang w:eastAsia="zh-CN"/>
        </w:rPr>
        <w:t xml:space="preserve">the </w:t>
      </w:r>
      <w:r w:rsidR="002D0F14">
        <w:rPr>
          <w:lang w:eastAsia="zh-CN"/>
        </w:rPr>
        <w:t xml:space="preserve">JLEIC ion collider ring. </w:t>
      </w:r>
      <w:r>
        <w:rPr>
          <w:lang w:eastAsia="zh-CN"/>
        </w:rPr>
        <w:t xml:space="preserve">Finally, </w:t>
      </w:r>
      <w:r w:rsidR="002D0F14">
        <w:rPr>
          <w:lang w:eastAsia="zh-CN"/>
        </w:rPr>
        <w:t xml:space="preserve">the </w:t>
      </w:r>
      <w:r>
        <w:rPr>
          <w:lang w:eastAsia="zh-CN"/>
        </w:rPr>
        <w:t xml:space="preserve">multipoles are </w:t>
      </w:r>
      <w:r w:rsidR="007561B0">
        <w:rPr>
          <w:lang w:eastAsia="zh-CN"/>
        </w:rPr>
        <w:t>optimized</w:t>
      </w:r>
      <w:r>
        <w:rPr>
          <w:lang w:eastAsia="zh-CN"/>
        </w:rPr>
        <w:t xml:space="preserve"> </w:t>
      </w:r>
      <w:r w:rsidR="002D0F14">
        <w:rPr>
          <w:lang w:eastAsia="zh-CN"/>
        </w:rPr>
        <w:t>to get a suitable dynamic aperture</w:t>
      </w:r>
      <w:r w:rsidR="006F7779">
        <w:rPr>
          <w:lang w:eastAsia="zh-CN"/>
        </w:rPr>
        <w:t>,</w:t>
      </w:r>
      <w:r w:rsidR="002D0F14">
        <w:rPr>
          <w:lang w:eastAsia="zh-CN"/>
        </w:rPr>
        <w:t xml:space="preserve"> </w:t>
      </w:r>
      <w:r w:rsidR="006F7779">
        <w:rPr>
          <w:lang w:eastAsia="zh-CN"/>
        </w:rPr>
        <w:t>taking into account</w:t>
      </w:r>
      <w:r w:rsidR="002D0F14">
        <w:rPr>
          <w:lang w:eastAsia="zh-CN"/>
        </w:rPr>
        <w:t xml:space="preserve"> the LHC data and the limit</w:t>
      </w:r>
      <w:r>
        <w:rPr>
          <w:lang w:eastAsia="zh-CN"/>
        </w:rPr>
        <w:t>ing</w:t>
      </w:r>
      <w:r w:rsidR="002D0F14">
        <w:rPr>
          <w:lang w:eastAsia="zh-CN"/>
        </w:rPr>
        <w:t xml:space="preserve"> multipole survey.</w:t>
      </w:r>
    </w:p>
    <w:p w:rsidR="007452B3" w:rsidRDefault="00C15B25" w:rsidP="00B47125">
      <w:pPr>
        <w:pStyle w:val="Heading3"/>
        <w:rPr>
          <w:lang w:eastAsia="zh-CN"/>
        </w:rPr>
      </w:pPr>
      <w:r>
        <w:t>Dynamic Aperture</w:t>
      </w:r>
      <w:r w:rsidRPr="00C15B25">
        <w:t xml:space="preserve"> </w:t>
      </w:r>
      <w:r>
        <w:t>with Multipole Fields</w:t>
      </w:r>
      <w:r w:rsidRPr="00C15B25">
        <w:t xml:space="preserve"> </w:t>
      </w:r>
      <w:r>
        <w:t>of</w:t>
      </w:r>
      <w:r w:rsidRPr="00C15B25">
        <w:t xml:space="preserve"> </w:t>
      </w:r>
      <w:r w:rsidR="00725202">
        <w:t xml:space="preserve">the </w:t>
      </w:r>
      <w:r>
        <w:t xml:space="preserve">LHC </w:t>
      </w:r>
      <w:r w:rsidRPr="00C15B25">
        <w:t xml:space="preserve">IR </w:t>
      </w:r>
      <w:r w:rsidR="0012299B">
        <w:t xml:space="preserve">Triplets </w:t>
      </w:r>
      <w:r w:rsidR="00725202">
        <w:t xml:space="preserve">in the </w:t>
      </w:r>
      <w:r>
        <w:t xml:space="preserve">JLEIC </w:t>
      </w:r>
      <w:r w:rsidR="0012299B">
        <w:t>I</w:t>
      </w:r>
      <w:r>
        <w:t>on</w:t>
      </w:r>
      <w:r w:rsidR="00F62C5D">
        <w:t xml:space="preserve"> </w:t>
      </w:r>
      <w:r w:rsidR="0012299B">
        <w:t>C</w:t>
      </w:r>
      <w:r w:rsidR="00F62C5D">
        <w:t>ollider</w:t>
      </w:r>
      <w:r>
        <w:t xml:space="preserve"> </w:t>
      </w:r>
      <w:r w:rsidR="0012299B">
        <w:t>R</w:t>
      </w:r>
      <w:r>
        <w:t>ing</w:t>
      </w:r>
    </w:p>
    <w:p w:rsidR="00A22AF2" w:rsidRDefault="00725202" w:rsidP="004D3650">
      <w:pPr>
        <w:pStyle w:val="BodyTextIndent2"/>
        <w:rPr>
          <w:lang w:eastAsia="zh-CN"/>
        </w:rPr>
      </w:pPr>
      <w:r>
        <w:rPr>
          <w:lang w:eastAsia="zh-CN"/>
        </w:rPr>
        <w:t>Figure 3 shows the dynamic aperture at the IP attained by a</w:t>
      </w:r>
      <w:r w:rsidR="00CF2CBA">
        <w:rPr>
          <w:lang w:eastAsia="zh-CN"/>
        </w:rPr>
        <w:t>pplying</w:t>
      </w:r>
      <w:r w:rsidR="006012DC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="006012DC">
        <w:rPr>
          <w:lang w:eastAsia="zh-CN"/>
        </w:rPr>
        <w:t xml:space="preserve">multipole field data of </w:t>
      </w:r>
      <w:r>
        <w:rPr>
          <w:lang w:eastAsia="zh-CN"/>
        </w:rPr>
        <w:t xml:space="preserve">the </w:t>
      </w:r>
      <w:r w:rsidR="006012DC">
        <w:rPr>
          <w:lang w:eastAsia="zh-CN"/>
        </w:rPr>
        <w:t>LHC IR triplets [</w:t>
      </w:r>
      <w:r w:rsidR="00FD7A86">
        <w:rPr>
          <w:lang w:eastAsia="zh-CN"/>
        </w:rPr>
        <w:t>7</w:t>
      </w:r>
      <w:r w:rsidR="006012DC">
        <w:rPr>
          <w:lang w:eastAsia="zh-CN"/>
        </w:rPr>
        <w:t>]</w:t>
      </w:r>
      <w:r w:rsidR="00CF2CBA">
        <w:rPr>
          <w:lang w:eastAsia="zh-CN"/>
        </w:rPr>
        <w:t xml:space="preserve"> to the JLEIC ion collider ring</w:t>
      </w:r>
      <w:r w:rsidR="007561B0">
        <w:rPr>
          <w:lang w:eastAsia="zh-CN"/>
        </w:rPr>
        <w:t xml:space="preserve"> triplets</w:t>
      </w:r>
      <w:r>
        <w:rPr>
          <w:lang w:eastAsia="zh-CN"/>
        </w:rPr>
        <w:t>.</w:t>
      </w:r>
      <w:r w:rsidR="006012DC">
        <w:rPr>
          <w:lang w:eastAsia="zh-CN"/>
        </w:rPr>
        <w:t xml:space="preserve"> </w:t>
      </w:r>
      <w:r w:rsidR="00D408AE">
        <w:rPr>
          <w:lang w:eastAsia="zh-CN"/>
        </w:rPr>
        <w:t>C</w:t>
      </w:r>
      <w:r w:rsidR="00D408AE">
        <w:rPr>
          <w:rFonts w:hint="eastAsia"/>
          <w:lang w:eastAsia="zh-CN"/>
        </w:rPr>
        <w:t xml:space="preserve">onsidering the </w:t>
      </w:r>
      <w:r w:rsidR="00D408AE">
        <w:rPr>
          <w:lang w:eastAsia="zh-CN"/>
        </w:rPr>
        <w:t>strong</w:t>
      </w:r>
      <w:r w:rsidR="00D408AE">
        <w:rPr>
          <w:rFonts w:hint="eastAsia"/>
          <w:lang w:eastAsia="zh-CN"/>
        </w:rPr>
        <w:t xml:space="preserve"> cooling emittance of </w:t>
      </w:r>
      <w:r w:rsidR="00D408AE">
        <w:rPr>
          <w:lang w:eastAsia="zh-CN"/>
        </w:rPr>
        <w:t>0.35</w:t>
      </w:r>
      <w:r w:rsidR="00D408AE">
        <w:rPr>
          <w:rFonts w:hint="eastAsia"/>
          <w:lang w:eastAsia="zh-CN"/>
        </w:rPr>
        <w:t>/</w:t>
      </w:r>
      <w:r w:rsidR="00D408AE">
        <w:rPr>
          <w:lang w:eastAsia="zh-CN"/>
        </w:rPr>
        <w:t>0.07</w:t>
      </w:r>
      <w:r w:rsidR="00D408AE">
        <w:rPr>
          <w:rFonts w:hint="eastAsia"/>
          <w:lang w:eastAsia="zh-CN"/>
        </w:rPr>
        <w:t xml:space="preserve"> mm-</w:t>
      </w:r>
      <w:proofErr w:type="spellStart"/>
      <w:r w:rsidR="00D408AE">
        <w:rPr>
          <w:rFonts w:hint="eastAsia"/>
          <w:lang w:eastAsia="zh-CN"/>
        </w:rPr>
        <w:t>mrad</w:t>
      </w:r>
      <w:proofErr w:type="spellEnd"/>
      <w:r w:rsidR="00D408AE">
        <w:rPr>
          <w:rFonts w:hint="eastAsia"/>
          <w:lang w:eastAsia="zh-CN"/>
        </w:rPr>
        <w:t xml:space="preserve"> (H/V), </w:t>
      </w:r>
      <w:r w:rsidR="000971FC">
        <w:rPr>
          <w:lang w:eastAsia="zh-CN"/>
        </w:rPr>
        <w:t xml:space="preserve">the </w:t>
      </w:r>
      <w:r w:rsidR="00D408AE">
        <w:rPr>
          <w:rFonts w:hint="eastAsia"/>
          <w:lang w:eastAsia="zh-CN"/>
        </w:rPr>
        <w:t xml:space="preserve">dynamic aperture is about </w:t>
      </w:r>
      <w:r w:rsidR="00D408AE">
        <w:rPr>
          <w:lang w:eastAsia="zh-CN"/>
        </w:rPr>
        <w:t>16</w:t>
      </w:r>
      <w:r w:rsidR="00D408AE">
        <w:rPr>
          <w:rFonts w:hint="eastAsia"/>
          <w:lang w:eastAsia="zh-CN"/>
        </w:rPr>
        <w:t xml:space="preserve"> sigma of beam size</w:t>
      </w:r>
      <w:r w:rsidR="007561B0">
        <w:rPr>
          <w:lang w:eastAsia="zh-CN"/>
        </w:rPr>
        <w:t>;</w:t>
      </w:r>
      <w:r w:rsidR="00D408AE">
        <w:rPr>
          <w:lang w:eastAsia="zh-CN"/>
        </w:rPr>
        <w:t xml:space="preserve"> </w:t>
      </w:r>
      <w:r w:rsidR="000971FC">
        <w:rPr>
          <w:lang w:eastAsia="zh-CN"/>
        </w:rPr>
        <w:t>it is</w:t>
      </w:r>
      <w:r w:rsidR="00D408AE">
        <w:rPr>
          <w:lang w:eastAsia="zh-CN"/>
        </w:rPr>
        <w:t xml:space="preserve"> 8.6 </w:t>
      </w:r>
      <w:r w:rsidR="00D408AE">
        <w:rPr>
          <w:rFonts w:hint="eastAsia"/>
          <w:lang w:eastAsia="zh-CN"/>
        </w:rPr>
        <w:t xml:space="preserve">sigma of </w:t>
      </w:r>
      <w:r w:rsidR="000971FC">
        <w:rPr>
          <w:lang w:eastAsia="zh-CN"/>
        </w:rPr>
        <w:t xml:space="preserve">the </w:t>
      </w:r>
      <w:r w:rsidR="00D408AE">
        <w:rPr>
          <w:rFonts w:hint="eastAsia"/>
          <w:lang w:eastAsia="zh-CN"/>
        </w:rPr>
        <w:t>beam size</w:t>
      </w:r>
      <w:r w:rsidR="00D408AE">
        <w:rPr>
          <w:lang w:eastAsia="zh-CN"/>
        </w:rPr>
        <w:t xml:space="preserve"> for the weak cooling emittance of 1.2</w:t>
      </w:r>
      <w:r w:rsidR="00D408AE">
        <w:rPr>
          <w:rFonts w:hint="eastAsia"/>
          <w:lang w:eastAsia="zh-CN"/>
        </w:rPr>
        <w:t>/</w:t>
      </w:r>
      <w:r w:rsidR="00D408AE">
        <w:rPr>
          <w:lang w:eastAsia="zh-CN"/>
        </w:rPr>
        <w:t>1.2</w:t>
      </w:r>
      <w:r w:rsidR="00D408AE">
        <w:rPr>
          <w:rFonts w:hint="eastAsia"/>
          <w:lang w:eastAsia="zh-CN"/>
        </w:rPr>
        <w:t xml:space="preserve"> mm-</w:t>
      </w:r>
      <w:proofErr w:type="spellStart"/>
      <w:r w:rsidR="00D408AE">
        <w:rPr>
          <w:rFonts w:hint="eastAsia"/>
          <w:lang w:eastAsia="zh-CN"/>
        </w:rPr>
        <w:t>mrad</w:t>
      </w:r>
      <w:proofErr w:type="spellEnd"/>
      <w:r w:rsidR="00D408AE">
        <w:rPr>
          <w:rFonts w:hint="eastAsia"/>
          <w:lang w:eastAsia="zh-CN"/>
        </w:rPr>
        <w:t xml:space="preserve"> (H/V)</w:t>
      </w:r>
      <w:r w:rsidR="00D408AE">
        <w:rPr>
          <w:lang w:eastAsia="zh-CN"/>
        </w:rPr>
        <w:t>.</w:t>
      </w:r>
    </w:p>
    <w:p w:rsidR="006012DC" w:rsidRDefault="006012DC" w:rsidP="004D3650">
      <w:pPr>
        <w:pStyle w:val="BodyTextIndent2"/>
      </w:pPr>
    </w:p>
    <w:p w:rsidR="004947E8" w:rsidRDefault="00A917D4" w:rsidP="00A917D4">
      <w:pPr>
        <w:jc w:val="center"/>
        <w:rPr>
          <w:rFonts w:eastAsia="SimHei"/>
          <w:szCs w:val="20"/>
        </w:rPr>
      </w:pPr>
      <w:r>
        <w:rPr>
          <w:rFonts w:eastAsia="SimHei"/>
          <w:noProof/>
          <w:szCs w:val="20"/>
          <w:lang w:val="en-US" w:eastAsia="zh-CN"/>
        </w:rPr>
        <w:drawing>
          <wp:inline distT="0" distB="0" distL="0" distR="0" wp14:anchorId="2AB5526F" wp14:editId="09282AE5">
            <wp:extent cx="1666875" cy="121173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86" cy="121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7E8" w:rsidRDefault="004947E8" w:rsidP="00D410D8">
      <w:pPr>
        <w:pStyle w:val="FigureCaption"/>
        <w:jc w:val="both"/>
        <w:rPr>
          <w:rFonts w:eastAsiaTheme="minorEastAsia"/>
          <w:lang w:eastAsia="zh-CN"/>
        </w:rPr>
      </w:pPr>
      <w:r>
        <w:rPr>
          <w:rFonts w:eastAsia="MS Mincho" w:hint="eastAsia"/>
          <w:lang w:eastAsia="ja-JP"/>
        </w:rPr>
        <w:t xml:space="preserve">Figure </w:t>
      </w:r>
      <w:r w:rsidR="00DD2053">
        <w:rPr>
          <w:rFonts w:eastAsiaTheme="minorEastAsia" w:hint="eastAsia"/>
          <w:lang w:eastAsia="zh-CN"/>
        </w:rPr>
        <w:t>3</w:t>
      </w:r>
      <w:r w:rsidRPr="006F52A9">
        <w:rPr>
          <w:rFonts w:eastAsia="MS Mincho"/>
          <w:lang w:eastAsia="ja-JP"/>
        </w:rPr>
        <w:t>:</w:t>
      </w:r>
      <w:r>
        <w:rPr>
          <w:rFonts w:eastAsia="MS Mincho"/>
          <w:lang w:eastAsia="ja-JP"/>
        </w:rPr>
        <w:t xml:space="preserve"> </w:t>
      </w:r>
      <w:r w:rsidR="00655DAD">
        <w:rPr>
          <w:rFonts w:eastAsiaTheme="minorEastAsia" w:hint="eastAsia"/>
          <w:lang w:eastAsia="zh-CN"/>
        </w:rPr>
        <w:t xml:space="preserve">Dynamic aperture of </w:t>
      </w:r>
      <w:r w:rsidR="000971FC">
        <w:rPr>
          <w:rFonts w:eastAsiaTheme="minorEastAsia"/>
          <w:lang w:eastAsia="zh-CN"/>
        </w:rPr>
        <w:t xml:space="preserve">the </w:t>
      </w:r>
      <w:r w:rsidR="00655DAD">
        <w:rPr>
          <w:rFonts w:eastAsiaTheme="minorEastAsia" w:hint="eastAsia"/>
          <w:lang w:eastAsia="zh-CN"/>
        </w:rPr>
        <w:t xml:space="preserve">JLEIC ion ring </w:t>
      </w:r>
      <w:r w:rsidR="007561B0">
        <w:rPr>
          <w:rFonts w:eastAsiaTheme="minorEastAsia"/>
          <w:lang w:eastAsia="zh-CN"/>
        </w:rPr>
        <w:t>where</w:t>
      </w:r>
      <w:r w:rsidR="00655DAD">
        <w:rPr>
          <w:rFonts w:eastAsiaTheme="minorEastAsia" w:hint="eastAsia"/>
          <w:lang w:eastAsia="zh-CN"/>
        </w:rPr>
        <w:t xml:space="preserve"> </w:t>
      </w:r>
      <w:r w:rsidR="000971FC">
        <w:rPr>
          <w:rFonts w:eastAsiaTheme="minorEastAsia"/>
          <w:lang w:eastAsia="zh-CN"/>
        </w:rPr>
        <w:t xml:space="preserve">the </w:t>
      </w:r>
      <w:r w:rsidR="007561B0">
        <w:rPr>
          <w:rFonts w:eastAsiaTheme="minorEastAsia" w:hint="eastAsia"/>
          <w:lang w:eastAsia="zh-CN"/>
        </w:rPr>
        <w:t xml:space="preserve">LHC </w:t>
      </w:r>
      <w:proofErr w:type="gramStart"/>
      <w:r w:rsidR="00655DAD">
        <w:rPr>
          <w:rFonts w:eastAsiaTheme="minorEastAsia" w:hint="eastAsia"/>
          <w:lang w:eastAsia="zh-CN"/>
        </w:rPr>
        <w:t>triplets</w:t>
      </w:r>
      <w:proofErr w:type="gramEnd"/>
      <w:r w:rsidR="007561B0">
        <w:rPr>
          <w:rFonts w:eastAsiaTheme="minorEastAsia"/>
          <w:lang w:eastAsia="zh-CN"/>
        </w:rPr>
        <w:t xml:space="preserve"> multipole field is applied to the JLEIC triplets</w:t>
      </w:r>
      <w:r w:rsidR="003A195D">
        <w:rPr>
          <w:rFonts w:eastAsiaTheme="minorEastAsia"/>
          <w:lang w:eastAsia="zh-CN"/>
        </w:rPr>
        <w:t>.</w:t>
      </w:r>
    </w:p>
    <w:p w:rsidR="00D023FD" w:rsidRDefault="00D023FD" w:rsidP="00D023FD">
      <w:pPr>
        <w:pStyle w:val="Heading3"/>
        <w:rPr>
          <w:lang w:eastAsia="zh-CN"/>
        </w:rPr>
      </w:pPr>
      <w:r>
        <w:lastRenderedPageBreak/>
        <w:t>Multipole Field</w:t>
      </w:r>
      <w:r w:rsidRPr="00C15B25">
        <w:t xml:space="preserve"> </w:t>
      </w:r>
      <w:r w:rsidR="00FA30D1">
        <w:t xml:space="preserve">Survey </w:t>
      </w:r>
      <w:r>
        <w:t>of</w:t>
      </w:r>
      <w:r w:rsidRPr="00C15B25">
        <w:t xml:space="preserve"> </w:t>
      </w:r>
      <w:r w:rsidR="000971FC">
        <w:t xml:space="preserve">the </w:t>
      </w:r>
      <w:r w:rsidRPr="00C15B25">
        <w:t xml:space="preserve">IR </w:t>
      </w:r>
      <w:r w:rsidR="0012299B">
        <w:t>T</w:t>
      </w:r>
      <w:r>
        <w:t xml:space="preserve">riplets </w:t>
      </w:r>
      <w:r w:rsidR="000971FC">
        <w:t>of</w:t>
      </w:r>
      <w:r w:rsidR="00B916EE">
        <w:t xml:space="preserve"> the</w:t>
      </w:r>
      <w:r w:rsidR="000971FC">
        <w:t xml:space="preserve"> </w:t>
      </w:r>
      <w:r>
        <w:t xml:space="preserve">JLEIC </w:t>
      </w:r>
      <w:r w:rsidR="0012299B">
        <w:t>I</w:t>
      </w:r>
      <w:r>
        <w:t xml:space="preserve">on </w:t>
      </w:r>
      <w:r w:rsidR="0012299B">
        <w:t>C</w:t>
      </w:r>
      <w:r w:rsidR="00F62C5D">
        <w:t xml:space="preserve">ollider </w:t>
      </w:r>
      <w:r w:rsidR="0012299B">
        <w:t>R</w:t>
      </w:r>
      <w:r>
        <w:t>ing</w:t>
      </w:r>
    </w:p>
    <w:p w:rsidR="00E3191E" w:rsidRDefault="00F62C5D" w:rsidP="00E3191E">
      <w:pPr>
        <w:pStyle w:val="BodyTextIndent2"/>
        <w:rPr>
          <w:lang w:eastAsia="zh-CN"/>
        </w:rPr>
      </w:pPr>
      <w:r>
        <w:t xml:space="preserve">After </w:t>
      </w:r>
      <w:r>
        <w:rPr>
          <w:lang w:eastAsia="zh-CN"/>
        </w:rPr>
        <w:t xml:space="preserve">applying </w:t>
      </w:r>
      <w:r w:rsidR="00B916EE">
        <w:rPr>
          <w:lang w:eastAsia="zh-CN"/>
        </w:rPr>
        <w:t xml:space="preserve">the </w:t>
      </w:r>
      <w:r>
        <w:rPr>
          <w:lang w:eastAsia="zh-CN"/>
        </w:rPr>
        <w:t xml:space="preserve">multipole field data of </w:t>
      </w:r>
      <w:r w:rsidR="00B916EE">
        <w:rPr>
          <w:lang w:eastAsia="zh-CN"/>
        </w:rPr>
        <w:t xml:space="preserve">the </w:t>
      </w:r>
      <w:r>
        <w:rPr>
          <w:lang w:eastAsia="zh-CN"/>
        </w:rPr>
        <w:t xml:space="preserve">LHC IR triplets, a multipole field survey was done for </w:t>
      </w:r>
      <w:r w:rsidR="00B916EE">
        <w:rPr>
          <w:lang w:eastAsia="zh-CN"/>
        </w:rPr>
        <w:t xml:space="preserve">the </w:t>
      </w:r>
      <w:r>
        <w:rPr>
          <w:lang w:eastAsia="zh-CN"/>
        </w:rPr>
        <w:t xml:space="preserve">JLEIC ion collider ring. Here </w:t>
      </w:r>
      <w:r w:rsidR="00B916EE">
        <w:rPr>
          <w:lang w:eastAsia="zh-CN"/>
        </w:rPr>
        <w:t xml:space="preserve">we consider </w:t>
      </w:r>
      <w:r w:rsidR="00BE08C0">
        <w:rPr>
          <w:lang w:eastAsia="zh-CN"/>
        </w:rPr>
        <w:t xml:space="preserve">the lattice </w:t>
      </w:r>
      <w:r w:rsidR="00B916EE">
        <w:rPr>
          <w:lang w:eastAsia="zh-CN"/>
        </w:rPr>
        <w:t xml:space="preserve">shown </w:t>
      </w:r>
      <w:r w:rsidR="00BE08C0">
        <w:rPr>
          <w:lang w:eastAsia="zh-CN"/>
        </w:rPr>
        <w:t xml:space="preserve">in </w:t>
      </w:r>
      <w:r w:rsidR="00B916EE">
        <w:rPr>
          <w:lang w:eastAsia="zh-CN"/>
        </w:rPr>
        <w:t>F</w:t>
      </w:r>
      <w:r w:rsidR="00BE08C0">
        <w:rPr>
          <w:lang w:eastAsia="zh-CN"/>
        </w:rPr>
        <w:t xml:space="preserve">ig. 1 and </w:t>
      </w:r>
      <w:r w:rsidR="00B916EE">
        <w:rPr>
          <w:lang w:eastAsia="zh-CN"/>
        </w:rPr>
        <w:t xml:space="preserve">the </w:t>
      </w:r>
      <w:r w:rsidR="00BE08C0">
        <w:rPr>
          <w:lang w:eastAsia="zh-CN"/>
        </w:rPr>
        <w:t xml:space="preserve">reference radii </w:t>
      </w:r>
      <w:r w:rsidR="00B916EE">
        <w:rPr>
          <w:lang w:eastAsia="zh-CN"/>
        </w:rPr>
        <w:t xml:space="preserve">listed </w:t>
      </w:r>
      <w:r w:rsidR="00BE08C0">
        <w:rPr>
          <w:lang w:eastAsia="zh-CN"/>
        </w:rPr>
        <w:t xml:space="preserve">in </w:t>
      </w:r>
      <w:r w:rsidR="00B916EE">
        <w:rPr>
          <w:lang w:eastAsia="zh-CN"/>
        </w:rPr>
        <w:t>T</w:t>
      </w:r>
      <w:r w:rsidR="00BE08C0">
        <w:rPr>
          <w:lang w:eastAsia="zh-CN"/>
        </w:rPr>
        <w:t>able 2. First</w:t>
      </w:r>
      <w:r w:rsidR="00B916EE">
        <w:rPr>
          <w:lang w:eastAsia="zh-CN"/>
        </w:rPr>
        <w:t>,</w:t>
      </w:r>
      <w:r w:rsidR="00BE08C0">
        <w:rPr>
          <w:lang w:eastAsia="zh-CN"/>
        </w:rPr>
        <w:t xml:space="preserve"> </w:t>
      </w:r>
      <w:r w:rsidR="00B916EE">
        <w:rPr>
          <w:lang w:eastAsia="zh-CN"/>
        </w:rPr>
        <w:t xml:space="preserve">we find the </w:t>
      </w:r>
      <w:r w:rsidR="007561B0">
        <w:rPr>
          <w:lang w:eastAsia="zh-CN"/>
        </w:rPr>
        <w:t xml:space="preserve">upper </w:t>
      </w:r>
      <w:r w:rsidR="006F7779">
        <w:rPr>
          <w:lang w:eastAsia="zh-CN"/>
        </w:rPr>
        <w:t>limit on each</w:t>
      </w:r>
      <w:r w:rsidR="00B916EE">
        <w:rPr>
          <w:lang w:eastAsia="zh-CN"/>
        </w:rPr>
        <w:t xml:space="preserve"> single multipole </w:t>
      </w:r>
      <w:r w:rsidR="007561B0">
        <w:rPr>
          <w:lang w:eastAsia="zh-CN"/>
        </w:rPr>
        <w:t>term for a specified</w:t>
      </w:r>
      <w:r w:rsidR="00BE138C">
        <w:rPr>
          <w:lang w:eastAsia="zh-CN"/>
        </w:rPr>
        <w:t xml:space="preserve"> dynamic aperture</w:t>
      </w:r>
      <w:r w:rsidR="00B916EE">
        <w:rPr>
          <w:lang w:eastAsia="zh-CN"/>
        </w:rPr>
        <w:t xml:space="preserve"> </w:t>
      </w:r>
      <w:proofErr w:type="gramStart"/>
      <w:r w:rsidR="006F7779">
        <w:rPr>
          <w:lang w:eastAsia="zh-CN"/>
        </w:rPr>
        <w:t>of</w:t>
      </w:r>
      <w:r w:rsidR="00BE138C">
        <w:rPr>
          <w:lang w:eastAsia="zh-CN"/>
        </w:rPr>
        <w:t xml:space="preserve"> about 20 sigma</w:t>
      </w:r>
      <w:proofErr w:type="gramEnd"/>
      <w:r w:rsidR="00BE138C">
        <w:rPr>
          <w:lang w:eastAsia="zh-CN"/>
        </w:rPr>
        <w:t xml:space="preserve"> for each </w:t>
      </w:r>
      <w:r w:rsidR="00B916EE">
        <w:rPr>
          <w:lang w:eastAsia="zh-CN"/>
        </w:rPr>
        <w:t xml:space="preserve">of the </w:t>
      </w:r>
      <w:r w:rsidR="004C6AE3">
        <w:rPr>
          <w:lang w:eastAsia="zh-CN"/>
        </w:rPr>
        <w:t xml:space="preserve">multipole </w:t>
      </w:r>
      <w:r w:rsidR="00B916EE">
        <w:rPr>
          <w:lang w:eastAsia="zh-CN"/>
        </w:rPr>
        <w:t>order (2-13)</w:t>
      </w:r>
      <w:r w:rsidR="00BE138C">
        <w:rPr>
          <w:lang w:eastAsia="zh-CN"/>
        </w:rPr>
        <w:t xml:space="preserve">. </w:t>
      </w:r>
      <w:r w:rsidR="00B916EE">
        <w:rPr>
          <w:lang w:eastAsia="zh-CN"/>
        </w:rPr>
        <w:t xml:space="preserve">Second, </w:t>
      </w:r>
      <w:r w:rsidR="00BE138C">
        <w:rPr>
          <w:lang w:eastAsia="zh-CN"/>
        </w:rPr>
        <w:t xml:space="preserve">a combination of </w:t>
      </w:r>
      <w:r w:rsidR="004C6AE3">
        <w:rPr>
          <w:lang w:eastAsia="zh-CN"/>
        </w:rPr>
        <w:t>all multipoles with their</w:t>
      </w:r>
      <w:r w:rsidR="00B916EE">
        <w:rPr>
          <w:lang w:eastAsia="zh-CN"/>
        </w:rPr>
        <w:t xml:space="preserve"> limits</w:t>
      </w:r>
      <w:r w:rsidR="00BE138C">
        <w:rPr>
          <w:lang w:eastAsia="zh-CN"/>
        </w:rPr>
        <w:t xml:space="preserve"> is </w:t>
      </w:r>
      <w:r w:rsidR="00B916EE">
        <w:rPr>
          <w:lang w:eastAsia="zh-CN"/>
        </w:rPr>
        <w:t xml:space="preserve">used </w:t>
      </w:r>
      <w:r w:rsidR="00BE138C">
        <w:rPr>
          <w:lang w:eastAsia="zh-CN"/>
        </w:rPr>
        <w:t xml:space="preserve">to find a dynamic aperture of </w:t>
      </w:r>
      <w:r w:rsidR="00B916EE">
        <w:rPr>
          <w:rFonts w:cs="Times"/>
          <w:lang w:eastAsia="zh-CN"/>
        </w:rPr>
        <w:t>±</w:t>
      </w:r>
      <w:r w:rsidR="00BE138C">
        <w:rPr>
          <w:lang w:eastAsia="zh-CN"/>
        </w:rPr>
        <w:t xml:space="preserve">10 sigma of </w:t>
      </w:r>
      <w:r w:rsidR="00B916EE">
        <w:rPr>
          <w:lang w:eastAsia="zh-CN"/>
        </w:rPr>
        <w:t xml:space="preserve">the </w:t>
      </w:r>
      <w:r w:rsidR="00BE138C">
        <w:rPr>
          <w:lang w:eastAsia="zh-CN"/>
        </w:rPr>
        <w:t>beam size.</w:t>
      </w:r>
    </w:p>
    <w:p w:rsidR="00BE138C" w:rsidRDefault="00BE138C" w:rsidP="00E3191E">
      <w:pPr>
        <w:pStyle w:val="BodyTextIndent2"/>
      </w:pPr>
      <w:r>
        <w:rPr>
          <w:lang w:eastAsia="zh-CN"/>
        </w:rPr>
        <w:t xml:space="preserve">For </w:t>
      </w:r>
      <w:r w:rsidR="00B916EE">
        <w:rPr>
          <w:lang w:eastAsia="zh-CN"/>
        </w:rPr>
        <w:t xml:space="preserve">the </w:t>
      </w:r>
      <w:r>
        <w:rPr>
          <w:lang w:eastAsia="zh-CN"/>
        </w:rPr>
        <w:t xml:space="preserve">different emittances, </w:t>
      </w:r>
      <w:r w:rsidR="00B916EE">
        <w:rPr>
          <w:lang w:eastAsia="zh-CN"/>
        </w:rPr>
        <w:t xml:space="preserve">the </w:t>
      </w:r>
      <w:r w:rsidR="004C6AE3">
        <w:rPr>
          <w:lang w:eastAsia="zh-CN"/>
        </w:rPr>
        <w:t xml:space="preserve">most dominant </w:t>
      </w:r>
      <w:r>
        <w:rPr>
          <w:lang w:eastAsia="zh-CN"/>
        </w:rPr>
        <w:t xml:space="preserve">multipoles are different as shown in </w:t>
      </w:r>
      <w:r w:rsidR="00B916EE">
        <w:rPr>
          <w:lang w:eastAsia="zh-CN"/>
        </w:rPr>
        <w:t>Fig</w:t>
      </w:r>
      <w:r>
        <w:rPr>
          <w:lang w:eastAsia="zh-CN"/>
        </w:rPr>
        <w:t xml:space="preserve">. 4. </w:t>
      </w:r>
      <w:r w:rsidR="004C6AE3">
        <w:rPr>
          <w:lang w:eastAsia="zh-CN"/>
        </w:rPr>
        <w:t>In</w:t>
      </w:r>
      <w:r w:rsidR="00AB451C">
        <w:rPr>
          <w:lang w:eastAsia="zh-CN"/>
        </w:rPr>
        <w:t xml:space="preserve"> case of </w:t>
      </w:r>
      <w:r w:rsidR="00B916EE">
        <w:rPr>
          <w:lang w:eastAsia="zh-CN"/>
        </w:rPr>
        <w:t>the 1.2/1.2 mm-</w:t>
      </w:r>
      <w:proofErr w:type="spellStart"/>
      <w:r w:rsidR="00B916EE">
        <w:rPr>
          <w:lang w:eastAsia="zh-CN"/>
        </w:rPr>
        <w:t>mrad</w:t>
      </w:r>
      <w:proofErr w:type="spellEnd"/>
      <w:r w:rsidR="00B916EE">
        <w:rPr>
          <w:lang w:eastAsia="zh-CN"/>
        </w:rPr>
        <w:t xml:space="preserve"> </w:t>
      </w:r>
      <w:r w:rsidR="00AB451C">
        <w:rPr>
          <w:lang w:eastAsia="zh-CN"/>
        </w:rPr>
        <w:t xml:space="preserve">emittance with weak cooling </w:t>
      </w:r>
      <w:r w:rsidR="004C6AE3">
        <w:rPr>
          <w:lang w:eastAsia="zh-CN"/>
        </w:rPr>
        <w:t>the</w:t>
      </w:r>
      <w:r w:rsidR="00AB451C">
        <w:rPr>
          <w:lang w:eastAsia="zh-CN"/>
        </w:rPr>
        <w:t xml:space="preserve"> </w:t>
      </w:r>
      <w:r w:rsidR="00B916EE">
        <w:rPr>
          <w:lang w:eastAsia="zh-CN"/>
        </w:rPr>
        <w:t xml:space="preserve">higher </w:t>
      </w:r>
      <w:r w:rsidR="004C6AE3">
        <w:rPr>
          <w:lang w:eastAsia="zh-CN"/>
        </w:rPr>
        <w:t>order</w:t>
      </w:r>
      <w:r w:rsidR="00AB451C">
        <w:rPr>
          <w:lang w:eastAsia="zh-CN"/>
        </w:rPr>
        <w:t xml:space="preserve"> multipoles </w:t>
      </w:r>
      <w:r w:rsidR="004C6AE3">
        <w:rPr>
          <w:lang w:eastAsia="zh-CN"/>
        </w:rPr>
        <w:t xml:space="preserve">have stronger effect </w:t>
      </w:r>
      <w:r w:rsidR="00AB451C">
        <w:rPr>
          <w:lang w:eastAsia="zh-CN"/>
        </w:rPr>
        <w:t xml:space="preserve">than </w:t>
      </w:r>
      <w:r w:rsidR="004C6AE3">
        <w:rPr>
          <w:lang w:eastAsia="zh-CN"/>
        </w:rPr>
        <w:t xml:space="preserve">in </w:t>
      </w:r>
      <w:r w:rsidR="00AB451C">
        <w:rPr>
          <w:lang w:eastAsia="zh-CN"/>
        </w:rPr>
        <w:t>the case of 0.35/0.07 mm-</w:t>
      </w:r>
      <w:proofErr w:type="spellStart"/>
      <w:r w:rsidR="00AB451C">
        <w:rPr>
          <w:lang w:eastAsia="zh-CN"/>
        </w:rPr>
        <w:t>mrad</w:t>
      </w:r>
      <w:proofErr w:type="spellEnd"/>
      <w:r w:rsidR="00AB451C">
        <w:rPr>
          <w:lang w:eastAsia="zh-CN"/>
        </w:rPr>
        <w:t xml:space="preserve"> with strong cooling</w:t>
      </w:r>
      <w:r w:rsidR="005530B1">
        <w:rPr>
          <w:lang w:eastAsia="zh-CN"/>
        </w:rPr>
        <w:t xml:space="preserve">. </w:t>
      </w:r>
      <w:r w:rsidR="006F7779">
        <w:rPr>
          <w:lang w:eastAsia="zh-CN"/>
        </w:rPr>
        <w:t>For an</w:t>
      </w:r>
      <w:r w:rsidR="00E807AE">
        <w:rPr>
          <w:lang w:eastAsia="zh-CN"/>
        </w:rPr>
        <w:t xml:space="preserve"> intermediate </w:t>
      </w:r>
      <w:r w:rsidR="005530B1">
        <w:rPr>
          <w:lang w:eastAsia="zh-CN"/>
        </w:rPr>
        <w:t xml:space="preserve">emittance </w:t>
      </w:r>
      <w:r w:rsidR="00E807AE">
        <w:rPr>
          <w:lang w:eastAsia="zh-CN"/>
        </w:rPr>
        <w:t xml:space="preserve">value </w:t>
      </w:r>
      <w:r w:rsidR="00300657">
        <w:rPr>
          <w:lang w:eastAsia="zh-CN"/>
        </w:rPr>
        <w:t xml:space="preserve">of </w:t>
      </w:r>
      <w:r w:rsidR="005530B1">
        <w:rPr>
          <w:lang w:eastAsia="zh-CN"/>
        </w:rPr>
        <w:t>0.9/0.9 mm-</w:t>
      </w:r>
      <w:proofErr w:type="spellStart"/>
      <w:r w:rsidR="005530B1">
        <w:rPr>
          <w:lang w:eastAsia="zh-CN"/>
        </w:rPr>
        <w:t>mrad</w:t>
      </w:r>
      <w:proofErr w:type="spellEnd"/>
      <w:r w:rsidR="00CC3B90">
        <w:rPr>
          <w:lang w:eastAsia="zh-CN"/>
        </w:rPr>
        <w:t>,</w:t>
      </w:r>
      <w:r w:rsidR="005530B1">
        <w:rPr>
          <w:lang w:eastAsia="zh-CN"/>
        </w:rPr>
        <w:t xml:space="preserve"> </w:t>
      </w:r>
      <w:r w:rsidR="006F7779">
        <w:rPr>
          <w:lang w:eastAsia="zh-CN"/>
        </w:rPr>
        <w:t>the DA is</w:t>
      </w:r>
      <w:r w:rsidR="00B916EE">
        <w:rPr>
          <w:lang w:eastAsia="zh-CN"/>
        </w:rPr>
        <w:t xml:space="preserve"> </w:t>
      </w:r>
      <w:r w:rsidR="00B916EE">
        <w:rPr>
          <w:rFonts w:cs="Times"/>
          <w:lang w:eastAsia="zh-CN"/>
        </w:rPr>
        <w:t>±</w:t>
      </w:r>
      <w:r w:rsidR="00B916EE">
        <w:rPr>
          <w:lang w:eastAsia="zh-CN"/>
        </w:rPr>
        <w:t xml:space="preserve">10 sigma with </w:t>
      </w:r>
      <w:r w:rsidR="004C6AE3">
        <w:rPr>
          <w:lang w:eastAsia="zh-CN"/>
        </w:rPr>
        <w:t xml:space="preserve">the </w:t>
      </w:r>
      <w:r w:rsidR="005530B1">
        <w:rPr>
          <w:lang w:eastAsia="zh-CN"/>
        </w:rPr>
        <w:t>limit</w:t>
      </w:r>
      <w:r w:rsidR="00B916EE">
        <w:rPr>
          <w:lang w:eastAsia="zh-CN"/>
        </w:rPr>
        <w:t>ing</w:t>
      </w:r>
      <w:r w:rsidR="005530B1">
        <w:rPr>
          <w:lang w:eastAsia="zh-CN"/>
        </w:rPr>
        <w:t xml:space="preserve"> multipole</w:t>
      </w:r>
      <w:r w:rsidR="00B916EE">
        <w:rPr>
          <w:lang w:eastAsia="zh-CN"/>
        </w:rPr>
        <w:t xml:space="preserve"> value</w:t>
      </w:r>
      <w:r w:rsidR="005530B1">
        <w:rPr>
          <w:lang w:eastAsia="zh-CN"/>
        </w:rPr>
        <w:t xml:space="preserve">s just above </w:t>
      </w:r>
      <w:r w:rsidR="00B916EE">
        <w:rPr>
          <w:lang w:eastAsia="zh-CN"/>
        </w:rPr>
        <w:t xml:space="preserve">the </w:t>
      </w:r>
      <w:r w:rsidR="005530B1">
        <w:rPr>
          <w:lang w:eastAsia="zh-CN"/>
        </w:rPr>
        <w:t xml:space="preserve">LHC multipole </w:t>
      </w:r>
      <w:r w:rsidR="004C6AE3">
        <w:rPr>
          <w:lang w:eastAsia="zh-CN"/>
        </w:rPr>
        <w:t>field values</w:t>
      </w:r>
      <w:r w:rsidR="005530B1">
        <w:rPr>
          <w:lang w:eastAsia="zh-CN"/>
        </w:rPr>
        <w:t>.</w:t>
      </w:r>
    </w:p>
    <w:p w:rsidR="00D9212E" w:rsidRDefault="00D9212E" w:rsidP="00E3191E">
      <w:pPr>
        <w:pStyle w:val="BodyTextIndent2"/>
      </w:pPr>
    </w:p>
    <w:p w:rsidR="00D9212E" w:rsidRDefault="00F2165A" w:rsidP="00D9212E">
      <w:pPr>
        <w:jc w:val="center"/>
        <w:rPr>
          <w:rFonts w:eastAsia="SimHei"/>
          <w:szCs w:val="20"/>
        </w:rPr>
      </w:pPr>
      <w:r>
        <w:rPr>
          <w:rFonts w:eastAsia="SimHei"/>
          <w:noProof/>
          <w:szCs w:val="20"/>
          <w:lang w:val="en-US" w:eastAsia="zh-CN"/>
        </w:rPr>
        <w:drawing>
          <wp:inline distT="0" distB="0" distL="0" distR="0" wp14:anchorId="199AFD1F" wp14:editId="69ED3C6A">
            <wp:extent cx="2222340" cy="1875084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66" cy="187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2E" w:rsidRDefault="00D9212E" w:rsidP="00D9212E">
      <w:pPr>
        <w:pStyle w:val="FigureCaption"/>
        <w:jc w:val="both"/>
        <w:rPr>
          <w:rFonts w:eastAsiaTheme="minorEastAsia"/>
          <w:lang w:eastAsia="zh-CN"/>
        </w:rPr>
      </w:pPr>
      <w:r>
        <w:rPr>
          <w:rFonts w:eastAsia="MS Mincho" w:hint="eastAsia"/>
          <w:lang w:eastAsia="ja-JP"/>
        </w:rPr>
        <w:t xml:space="preserve">Figure </w:t>
      </w:r>
      <w:r w:rsidR="00C3410B">
        <w:rPr>
          <w:rFonts w:eastAsiaTheme="minorEastAsia" w:hint="eastAsia"/>
          <w:lang w:eastAsia="zh-CN"/>
        </w:rPr>
        <w:t>4</w:t>
      </w:r>
      <w:r w:rsidRPr="006F52A9">
        <w:rPr>
          <w:rFonts w:eastAsia="MS Mincho"/>
          <w:lang w:eastAsia="ja-JP"/>
        </w:rPr>
        <w:t>:</w:t>
      </w:r>
      <w:r w:rsidR="00C543A1">
        <w:rPr>
          <w:rFonts w:eastAsia="MS Mincho"/>
          <w:lang w:eastAsia="ja-JP"/>
        </w:rPr>
        <w:t xml:space="preserve"> </w:t>
      </w:r>
      <w:r w:rsidR="00E807AE">
        <w:rPr>
          <w:rFonts w:eastAsia="MS Mincho"/>
          <w:lang w:eastAsia="ja-JP"/>
        </w:rPr>
        <w:t xml:space="preserve">Survey of </w:t>
      </w:r>
      <w:r w:rsidR="00E807AE">
        <w:rPr>
          <w:rFonts w:eastAsia="MS Mincho"/>
        </w:rPr>
        <w:t>l</w:t>
      </w:r>
      <w:r w:rsidR="00C543A1">
        <w:rPr>
          <w:rFonts w:eastAsia="MS Mincho"/>
        </w:rPr>
        <w:t>imit</w:t>
      </w:r>
      <w:r w:rsidR="006325EE">
        <w:rPr>
          <w:rFonts w:eastAsia="MS Mincho"/>
        </w:rPr>
        <w:t>ing</w:t>
      </w:r>
      <w:r>
        <w:rPr>
          <w:rFonts w:eastAsia="MS Mincho"/>
          <w:lang w:eastAsia="ja-JP"/>
        </w:rPr>
        <w:t xml:space="preserve"> </w:t>
      </w:r>
      <w:r w:rsidR="00C543A1">
        <w:rPr>
          <w:rFonts w:eastAsia="MS Mincho"/>
        </w:rPr>
        <w:t xml:space="preserve">multipole </w:t>
      </w:r>
      <w:r w:rsidR="00E807AE">
        <w:rPr>
          <w:rFonts w:eastAsia="MS Mincho"/>
        </w:rPr>
        <w:t>field coefficients</w:t>
      </w:r>
      <w:r w:rsidR="00C543A1">
        <w:rPr>
          <w:rFonts w:eastAsia="MS Mincho"/>
        </w:rPr>
        <w:t xml:space="preserve"> </w:t>
      </w:r>
      <w:r w:rsidR="006325EE">
        <w:rPr>
          <w:rFonts w:eastAsia="MS Mincho"/>
        </w:rPr>
        <w:t xml:space="preserve">in the </w:t>
      </w:r>
      <w:r w:rsidR="00591183">
        <w:rPr>
          <w:rFonts w:eastAsia="MS Mincho"/>
        </w:rPr>
        <w:t>JLEIC ion collider ring</w:t>
      </w:r>
      <w:r w:rsidR="003A195D">
        <w:rPr>
          <w:rFonts w:eastAsia="MS Mincho"/>
        </w:rPr>
        <w:t>.</w:t>
      </w:r>
    </w:p>
    <w:p w:rsidR="00FA30D1" w:rsidRDefault="00FA30D1" w:rsidP="00FA30D1">
      <w:pPr>
        <w:pStyle w:val="Heading3"/>
        <w:rPr>
          <w:lang w:eastAsia="zh-CN"/>
        </w:rPr>
      </w:pPr>
      <w:r>
        <w:t>Dynamic Aperture</w:t>
      </w:r>
      <w:r w:rsidRPr="00C15B25">
        <w:t xml:space="preserve"> </w:t>
      </w:r>
      <w:r>
        <w:t xml:space="preserve">with </w:t>
      </w:r>
      <w:r w:rsidR="0012299B">
        <w:t xml:space="preserve">Preliminary </w:t>
      </w:r>
      <w:r>
        <w:t>Multipole Field</w:t>
      </w:r>
      <w:r w:rsidR="00B82D84">
        <w:t xml:space="preserve"> </w:t>
      </w:r>
      <w:r w:rsidR="0012299B">
        <w:t>D</w:t>
      </w:r>
      <w:r w:rsidR="00B82D84">
        <w:t>ata</w:t>
      </w:r>
      <w:r w:rsidRPr="00C15B25">
        <w:t xml:space="preserve"> </w:t>
      </w:r>
      <w:r w:rsidR="0012299B">
        <w:t xml:space="preserve">for the </w:t>
      </w:r>
      <w:r w:rsidRPr="00C15B25">
        <w:t xml:space="preserve">IR </w:t>
      </w:r>
      <w:r w:rsidR="0012299B">
        <w:t>T</w:t>
      </w:r>
      <w:r>
        <w:t>riplets</w:t>
      </w:r>
    </w:p>
    <w:p w:rsidR="005530B1" w:rsidRDefault="00E807AE" w:rsidP="005530B1">
      <w:pPr>
        <w:pStyle w:val="BodyTextIndent"/>
        <w:rPr>
          <w:lang w:eastAsia="zh-CN"/>
        </w:rPr>
      </w:pPr>
      <w:r>
        <w:t>We estimated the dynamic</w:t>
      </w:r>
      <w:r w:rsidR="0012299B">
        <w:t xml:space="preserve"> aperture using the preliminary </w:t>
      </w:r>
      <w:r w:rsidR="005530B1">
        <w:rPr>
          <w:rFonts w:hint="eastAsia"/>
          <w:lang w:eastAsia="zh-CN"/>
        </w:rPr>
        <w:t xml:space="preserve">multipole field data of </w:t>
      </w:r>
      <w:r w:rsidR="0012299B">
        <w:rPr>
          <w:lang w:eastAsia="zh-CN"/>
        </w:rPr>
        <w:t xml:space="preserve">the </w:t>
      </w:r>
      <w:r w:rsidR="005530B1">
        <w:rPr>
          <w:lang w:eastAsia="zh-CN"/>
        </w:rPr>
        <w:t>IR triplets</w:t>
      </w:r>
      <w:r w:rsidR="0012299B">
        <w:rPr>
          <w:lang w:eastAsia="zh-CN"/>
        </w:rPr>
        <w:t xml:space="preserve">. </w:t>
      </w:r>
      <w:r>
        <w:rPr>
          <w:lang w:eastAsia="zh-CN"/>
        </w:rPr>
        <w:t>The simulations were performed for</w:t>
      </w:r>
      <w:r w:rsidR="0012299B">
        <w:rPr>
          <w:lang w:eastAsia="zh-CN"/>
        </w:rPr>
        <w:t xml:space="preserve"> </w:t>
      </w:r>
      <w:r w:rsidR="005530B1">
        <w:rPr>
          <w:rFonts w:hint="eastAsia"/>
          <w:lang w:eastAsia="zh-CN"/>
        </w:rPr>
        <w:t>60-GeV proton</w:t>
      </w:r>
      <w:r w:rsidR="0012299B">
        <w:rPr>
          <w:lang w:eastAsia="zh-CN"/>
        </w:rPr>
        <w:t>s,</w:t>
      </w:r>
      <w:r w:rsidR="005530B1">
        <w:rPr>
          <w:rFonts w:hint="eastAsia"/>
          <w:lang w:eastAsia="zh-CN"/>
        </w:rPr>
        <w:t xml:space="preserve"> </w:t>
      </w:r>
      <w:r w:rsidR="005530B1">
        <w:rPr>
          <w:lang w:eastAsia="zh-CN"/>
        </w:rPr>
        <w:t>10</w:t>
      </w:r>
      <w:r w:rsidR="005530B1">
        <w:rPr>
          <w:rFonts w:hint="eastAsia"/>
          <w:lang w:eastAsia="zh-CN"/>
        </w:rPr>
        <w:t xml:space="preserve">00 </w:t>
      </w:r>
      <w:r w:rsidR="005530B1">
        <w:rPr>
          <w:lang w:eastAsia="zh-CN"/>
        </w:rPr>
        <w:t xml:space="preserve">turns, </w:t>
      </w:r>
      <w:r w:rsidR="0012299B">
        <w:rPr>
          <w:lang w:eastAsia="zh-CN"/>
        </w:rPr>
        <w:t xml:space="preserve">and </w:t>
      </w:r>
      <w:r w:rsidR="005530B1">
        <w:rPr>
          <w:rFonts w:hint="eastAsia"/>
          <w:lang w:eastAsia="zh-CN"/>
        </w:rPr>
        <w:t xml:space="preserve">41 </w:t>
      </w:r>
      <w:r w:rsidR="0012299B">
        <w:rPr>
          <w:lang w:eastAsia="zh-CN"/>
        </w:rPr>
        <w:t xml:space="preserve">lines in the </w:t>
      </w:r>
      <w:r w:rsidR="005530B1">
        <w:rPr>
          <w:lang w:eastAsia="zh-CN"/>
        </w:rPr>
        <w:t>x-y</w:t>
      </w:r>
      <w:r w:rsidR="005530B1">
        <w:rPr>
          <w:rFonts w:hint="eastAsia"/>
          <w:lang w:eastAsia="zh-CN"/>
        </w:rPr>
        <w:t xml:space="preserve"> </w:t>
      </w:r>
      <w:r w:rsidR="005530B1">
        <w:rPr>
          <w:lang w:eastAsia="zh-CN"/>
        </w:rPr>
        <w:t>phase</w:t>
      </w:r>
      <w:r w:rsidR="005530B1">
        <w:rPr>
          <w:rFonts w:hint="eastAsia"/>
          <w:lang w:eastAsia="zh-CN"/>
        </w:rPr>
        <w:t xml:space="preserve"> </w:t>
      </w:r>
      <w:r w:rsidR="005530B1">
        <w:rPr>
          <w:lang w:eastAsia="zh-CN"/>
        </w:rPr>
        <w:t>space</w:t>
      </w:r>
      <w:r w:rsidR="005530B1">
        <w:rPr>
          <w:rFonts w:hint="eastAsia"/>
          <w:lang w:eastAsia="zh-CN"/>
        </w:rPr>
        <w:t xml:space="preserve">. The </w:t>
      </w:r>
      <w:r w:rsidR="00266183">
        <w:rPr>
          <w:lang w:eastAsia="zh-CN"/>
        </w:rPr>
        <w:t xml:space="preserve">data and </w:t>
      </w:r>
      <w:r w:rsidR="00CC3B90">
        <w:rPr>
          <w:lang w:eastAsia="zh-CN"/>
        </w:rPr>
        <w:t>the</w:t>
      </w:r>
      <w:r w:rsidR="005530B1">
        <w:rPr>
          <w:rFonts w:hint="eastAsia"/>
          <w:lang w:eastAsia="zh-CN"/>
        </w:rPr>
        <w:t xml:space="preserve"> results are shown in </w:t>
      </w:r>
      <w:r w:rsidR="0012299B">
        <w:rPr>
          <w:lang w:eastAsia="zh-CN"/>
        </w:rPr>
        <w:t>F</w:t>
      </w:r>
      <w:r w:rsidR="0012299B">
        <w:rPr>
          <w:rFonts w:hint="eastAsia"/>
          <w:lang w:eastAsia="zh-CN"/>
        </w:rPr>
        <w:t>ig</w:t>
      </w:r>
      <w:r w:rsidR="0012299B">
        <w:rPr>
          <w:lang w:eastAsia="zh-CN"/>
        </w:rPr>
        <w:t>s</w:t>
      </w:r>
      <w:r w:rsidR="005530B1">
        <w:rPr>
          <w:rFonts w:hint="eastAsia"/>
          <w:lang w:eastAsia="zh-CN"/>
        </w:rPr>
        <w:t xml:space="preserve">. </w:t>
      </w:r>
      <w:r w:rsidR="005530B1">
        <w:rPr>
          <w:lang w:eastAsia="zh-CN"/>
        </w:rPr>
        <w:t>5</w:t>
      </w:r>
      <w:r w:rsidR="00266183">
        <w:rPr>
          <w:lang w:eastAsia="zh-CN"/>
        </w:rPr>
        <w:t xml:space="preserve"> and 6</w:t>
      </w:r>
      <w:r w:rsidR="00266183">
        <w:rPr>
          <w:rFonts w:hint="eastAsia"/>
          <w:lang w:eastAsia="zh-CN"/>
        </w:rPr>
        <w:t>.</w:t>
      </w:r>
    </w:p>
    <w:p w:rsidR="00C97688" w:rsidRDefault="00C97688" w:rsidP="005B5910">
      <w:pPr>
        <w:pStyle w:val="BodyTextIndent2"/>
        <w:rPr>
          <w:lang w:eastAsia="zh-CN"/>
        </w:rPr>
      </w:pPr>
    </w:p>
    <w:p w:rsidR="00664187" w:rsidRPr="000145AA" w:rsidRDefault="00C97688" w:rsidP="00664187">
      <w:pPr>
        <w:jc w:val="center"/>
        <w:rPr>
          <w:rFonts w:eastAsiaTheme="minorEastAsia"/>
          <w:szCs w:val="20"/>
          <w:lang w:eastAsia="zh-CN"/>
        </w:rPr>
      </w:pPr>
      <w:r>
        <w:rPr>
          <w:rFonts w:eastAsia="MS Mincho"/>
          <w:noProof/>
          <w:szCs w:val="20"/>
          <w:lang w:val="en-US" w:eastAsia="zh-CN"/>
        </w:rPr>
        <w:drawing>
          <wp:inline distT="0" distB="0" distL="0" distR="0" wp14:anchorId="01ADABE0" wp14:editId="7EA758AF">
            <wp:extent cx="2319338" cy="1233551"/>
            <wp:effectExtent l="0" t="0" r="508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606" cy="12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B2" w:rsidRDefault="007A04B2" w:rsidP="007A04B2">
      <w:pPr>
        <w:pStyle w:val="FigureCaption"/>
        <w:jc w:val="both"/>
        <w:rPr>
          <w:rFonts w:eastAsia="MS Mincho"/>
        </w:rPr>
      </w:pPr>
      <w:r>
        <w:rPr>
          <w:rFonts w:eastAsia="MS Mincho" w:hint="eastAsia"/>
          <w:lang w:eastAsia="ja-JP"/>
        </w:rPr>
        <w:t xml:space="preserve">Figure </w:t>
      </w:r>
      <w:r w:rsidR="00243A98">
        <w:rPr>
          <w:rFonts w:eastAsiaTheme="minorEastAsia" w:hint="eastAsia"/>
          <w:lang w:eastAsia="zh-CN"/>
        </w:rPr>
        <w:t>5</w:t>
      </w:r>
      <w:r w:rsidRPr="006F52A9">
        <w:rPr>
          <w:rFonts w:eastAsia="MS Mincho"/>
          <w:lang w:eastAsia="ja-JP"/>
        </w:rPr>
        <w:t>:</w:t>
      </w:r>
      <w:r>
        <w:rPr>
          <w:rFonts w:eastAsia="MS Mincho"/>
          <w:lang w:eastAsia="ja-JP"/>
        </w:rPr>
        <w:t xml:space="preserve"> </w:t>
      </w:r>
      <w:r w:rsidR="00E807AE">
        <w:rPr>
          <w:rFonts w:eastAsia="MS Mincho"/>
        </w:rPr>
        <w:t>Preliminary multipole field data (black dash) and the modification</w:t>
      </w:r>
      <w:r w:rsidR="0012299B">
        <w:rPr>
          <w:rFonts w:eastAsia="MS Mincho"/>
        </w:rPr>
        <w:t xml:space="preserve"> </w:t>
      </w:r>
      <w:r w:rsidR="00E807AE">
        <w:rPr>
          <w:rFonts w:eastAsia="MS Mincho"/>
        </w:rPr>
        <w:t>of b5 and b9 (</w:t>
      </w:r>
      <w:r w:rsidR="0012299B">
        <w:rPr>
          <w:rFonts w:eastAsia="MS Mincho"/>
        </w:rPr>
        <w:t>a</w:t>
      </w:r>
      <w:r w:rsidR="00591183">
        <w:rPr>
          <w:rFonts w:eastAsia="MS Mincho"/>
        </w:rPr>
        <w:t>rrow a</w:t>
      </w:r>
      <w:r w:rsidR="00E807AE">
        <w:rPr>
          <w:rFonts w:eastAsia="MS Mincho"/>
        </w:rPr>
        <w:t>nd triangle)</w:t>
      </w:r>
      <w:r w:rsidR="0012299B">
        <w:rPr>
          <w:rFonts w:eastAsia="MS Mincho"/>
        </w:rPr>
        <w:t>.</w:t>
      </w:r>
    </w:p>
    <w:p w:rsidR="005B6F22" w:rsidRDefault="00D975D2" w:rsidP="00176179">
      <w:pPr>
        <w:pStyle w:val="BodyTextIndent2"/>
      </w:pPr>
      <w:r>
        <w:t xml:space="preserve">With </w:t>
      </w:r>
      <w:r w:rsidR="0012299B">
        <w:t xml:space="preserve">the original </w:t>
      </w:r>
      <w:r>
        <w:t xml:space="preserve">multipole </w:t>
      </w:r>
      <w:r w:rsidR="003F10D6">
        <w:t xml:space="preserve">field </w:t>
      </w:r>
      <w:r>
        <w:t>data, a dynamic aperture of only 4</w:t>
      </w:r>
      <w:r>
        <w:sym w:font="Symbol" w:char="F073"/>
      </w:r>
      <w:r>
        <w:t xml:space="preserve"> is attained for the case with weak cooling and </w:t>
      </w:r>
      <w:r w:rsidR="0012299B">
        <w:t xml:space="preserve">of </w:t>
      </w:r>
      <w:r>
        <w:t>7.3</w:t>
      </w:r>
      <w:r>
        <w:sym w:font="Symbol" w:char="F073"/>
      </w:r>
      <w:r>
        <w:t xml:space="preserve"> for the </w:t>
      </w:r>
      <w:r w:rsidR="0012299B">
        <w:t xml:space="preserve">case </w:t>
      </w:r>
      <w:r>
        <w:t>with strong cooling.</w:t>
      </w:r>
      <w:r w:rsidR="00395D09">
        <w:t xml:space="preserve"> </w:t>
      </w:r>
      <w:r w:rsidR="00E807AE">
        <w:rPr>
          <w:lang w:eastAsia="zh-CN"/>
        </w:rPr>
        <w:t xml:space="preserve">An </w:t>
      </w:r>
      <w:r w:rsidR="00E807AE">
        <w:rPr>
          <w:lang w:eastAsia="zh-CN"/>
        </w:rPr>
        <w:lastRenderedPageBreak/>
        <w:t xml:space="preserve">adjustment </w:t>
      </w:r>
      <w:r w:rsidR="003F10D6">
        <w:rPr>
          <w:lang w:eastAsia="zh-CN"/>
        </w:rPr>
        <w:t>wa</w:t>
      </w:r>
      <w:r w:rsidR="00E807AE">
        <w:rPr>
          <w:lang w:eastAsia="zh-CN"/>
        </w:rPr>
        <w:t>s made to</w:t>
      </w:r>
      <w:r w:rsidR="0012299B">
        <w:rPr>
          <w:lang w:eastAsia="zh-CN"/>
        </w:rPr>
        <w:t xml:space="preserve"> </w:t>
      </w:r>
      <w:r w:rsidR="00E807AE">
        <w:rPr>
          <w:lang w:eastAsia="zh-CN"/>
        </w:rPr>
        <w:t xml:space="preserve">the </w:t>
      </w:r>
      <w:r w:rsidR="0012299B">
        <w:rPr>
          <w:lang w:eastAsia="zh-CN"/>
        </w:rPr>
        <w:t xml:space="preserve">b5 and b9 </w:t>
      </w:r>
      <w:r w:rsidR="00E807AE">
        <w:rPr>
          <w:lang w:eastAsia="zh-CN"/>
        </w:rPr>
        <w:t xml:space="preserve">terms </w:t>
      </w:r>
      <w:r w:rsidR="00395D09">
        <w:t xml:space="preserve">according to the LHC data and </w:t>
      </w:r>
      <w:r w:rsidR="0012299B">
        <w:t xml:space="preserve">the </w:t>
      </w:r>
      <w:r w:rsidR="00395D09">
        <w:t>limit</w:t>
      </w:r>
      <w:r w:rsidR="0012299B">
        <w:t>ing</w:t>
      </w:r>
      <w:r w:rsidR="003F10D6">
        <w:t xml:space="preserve"> multipole survey</w:t>
      </w:r>
      <w:r w:rsidR="00395D09">
        <w:t xml:space="preserve"> </w:t>
      </w:r>
      <w:r w:rsidR="00CC3B90">
        <w:t>(assuming</w:t>
      </w:r>
      <w:r w:rsidR="0012299B">
        <w:t xml:space="preserve"> </w:t>
      </w:r>
      <w:r w:rsidR="00395D09">
        <w:t xml:space="preserve">the </w:t>
      </w:r>
      <w:r w:rsidR="003F10D6">
        <w:t>results</w:t>
      </w:r>
      <w:r w:rsidR="00395D09">
        <w:t xml:space="preserve"> </w:t>
      </w:r>
      <w:r w:rsidR="003F10D6">
        <w:t>for</w:t>
      </w:r>
      <w:r w:rsidR="00395D09">
        <w:t xml:space="preserve"> </w:t>
      </w:r>
      <w:r w:rsidR="00395D09">
        <w:rPr>
          <w:lang w:eastAsia="zh-CN"/>
        </w:rPr>
        <w:t>0.9/0.9 mm-</w:t>
      </w:r>
      <w:proofErr w:type="spellStart"/>
      <w:r w:rsidR="00395D09">
        <w:rPr>
          <w:lang w:eastAsia="zh-CN"/>
        </w:rPr>
        <w:t>mrad</w:t>
      </w:r>
      <w:proofErr w:type="spellEnd"/>
      <w:r w:rsidR="00395D09">
        <w:rPr>
          <w:lang w:eastAsia="zh-CN"/>
        </w:rPr>
        <w:t xml:space="preserve"> </w:t>
      </w:r>
      <w:r w:rsidR="0012299B">
        <w:rPr>
          <w:lang w:eastAsia="zh-CN"/>
        </w:rPr>
        <w:t xml:space="preserve">emittance as </w:t>
      </w:r>
      <w:r w:rsidR="00395D09">
        <w:rPr>
          <w:lang w:eastAsia="zh-CN"/>
        </w:rPr>
        <w:t xml:space="preserve">shown in </w:t>
      </w:r>
      <w:r w:rsidR="0012299B">
        <w:rPr>
          <w:lang w:eastAsia="zh-CN"/>
        </w:rPr>
        <w:t>F</w:t>
      </w:r>
      <w:r w:rsidR="00395D09">
        <w:rPr>
          <w:lang w:eastAsia="zh-CN"/>
        </w:rPr>
        <w:t>ig. 4</w:t>
      </w:r>
      <w:r w:rsidR="003F10D6">
        <w:rPr>
          <w:lang w:eastAsia="zh-CN"/>
        </w:rPr>
        <w:t>)</w:t>
      </w:r>
      <w:r w:rsidR="00395D09">
        <w:rPr>
          <w:lang w:eastAsia="zh-CN"/>
        </w:rPr>
        <w:t xml:space="preserve">. </w:t>
      </w:r>
      <w:r w:rsidR="003F10D6">
        <w:rPr>
          <w:lang w:eastAsia="zh-CN"/>
        </w:rPr>
        <w:t>With</w:t>
      </w:r>
      <w:r w:rsidR="0012299B">
        <w:rPr>
          <w:lang w:eastAsia="zh-CN"/>
        </w:rPr>
        <w:t xml:space="preserve"> </w:t>
      </w:r>
      <w:r w:rsidR="00395D09">
        <w:rPr>
          <w:lang w:eastAsia="zh-CN"/>
        </w:rPr>
        <w:t xml:space="preserve">this modification, a large dynamic aperture </w:t>
      </w:r>
      <w:r w:rsidR="003F10D6">
        <w:rPr>
          <w:lang w:eastAsia="zh-CN"/>
        </w:rPr>
        <w:t>is</w:t>
      </w:r>
      <w:r w:rsidR="00395D09">
        <w:rPr>
          <w:lang w:eastAsia="zh-CN"/>
        </w:rPr>
        <w:t xml:space="preserve"> </w:t>
      </w:r>
      <w:r w:rsidR="0012299B">
        <w:rPr>
          <w:lang w:eastAsia="zh-CN"/>
        </w:rPr>
        <w:t>obtained meeting</w:t>
      </w:r>
      <w:r w:rsidR="00395D09">
        <w:rPr>
          <w:lang w:eastAsia="zh-CN"/>
        </w:rPr>
        <w:t xml:space="preserve"> the JLEIC ion collider ring requirement</w:t>
      </w:r>
      <w:r w:rsidR="00387E2C">
        <w:rPr>
          <w:lang w:eastAsia="zh-CN"/>
        </w:rPr>
        <w:t>s</w:t>
      </w:r>
      <w:r w:rsidR="00395D09">
        <w:rPr>
          <w:lang w:eastAsia="zh-CN"/>
        </w:rPr>
        <w:t>.</w:t>
      </w:r>
    </w:p>
    <w:p w:rsidR="005B6F22" w:rsidRDefault="005B6F22" w:rsidP="00176179">
      <w:pPr>
        <w:pStyle w:val="BodyTextIndent2"/>
      </w:pPr>
    </w:p>
    <w:p w:rsidR="005B6F22" w:rsidRPr="00C543A1" w:rsidRDefault="00757DD5" w:rsidP="005B6F22">
      <w:pPr>
        <w:jc w:val="center"/>
        <w:rPr>
          <w:rFonts w:eastAsia="MS Mincho"/>
          <w:sz w:val="18"/>
          <w:szCs w:val="20"/>
        </w:rPr>
      </w:pPr>
      <w:r w:rsidRPr="00C543A1">
        <w:rPr>
          <w:rFonts w:eastAsia="MS Mincho"/>
          <w:noProof/>
          <w:sz w:val="18"/>
          <w:szCs w:val="20"/>
          <w:lang w:val="en-US" w:eastAsia="zh-CN"/>
        </w:rPr>
        <w:drawing>
          <wp:inline distT="0" distB="0" distL="0" distR="0" wp14:anchorId="09F30F47" wp14:editId="4C9DC39A">
            <wp:extent cx="1885650" cy="1338263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60" cy="134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F22" w:rsidRDefault="005B6F22" w:rsidP="005B6F22">
      <w:pPr>
        <w:pStyle w:val="FigureCaption"/>
        <w:jc w:val="both"/>
        <w:rPr>
          <w:rFonts w:eastAsia="MS Mincho"/>
        </w:rPr>
      </w:pPr>
      <w:r>
        <w:rPr>
          <w:rFonts w:eastAsia="MS Mincho" w:hint="eastAsia"/>
          <w:lang w:eastAsia="ja-JP"/>
        </w:rPr>
        <w:t xml:space="preserve">Figure </w:t>
      </w:r>
      <w:r w:rsidR="00243A98">
        <w:rPr>
          <w:rFonts w:eastAsiaTheme="minorEastAsia" w:hint="eastAsia"/>
          <w:lang w:eastAsia="zh-CN"/>
        </w:rPr>
        <w:t>6</w:t>
      </w:r>
      <w:r w:rsidRPr="006F52A9">
        <w:rPr>
          <w:rFonts w:eastAsia="MS Mincho"/>
          <w:lang w:eastAsia="ja-JP"/>
        </w:rPr>
        <w:t>:</w:t>
      </w:r>
      <w:r>
        <w:rPr>
          <w:rFonts w:eastAsia="MS Mincho"/>
          <w:lang w:eastAsia="ja-JP"/>
        </w:rPr>
        <w:t xml:space="preserve"> </w:t>
      </w:r>
      <w:r w:rsidR="00757DD5">
        <w:rPr>
          <w:rFonts w:eastAsiaTheme="minorEastAsia" w:hint="eastAsia"/>
          <w:lang w:eastAsia="zh-CN"/>
        </w:rPr>
        <w:t xml:space="preserve">Dynamic apertures with </w:t>
      </w:r>
      <w:r w:rsidR="0012299B">
        <w:rPr>
          <w:rFonts w:eastAsiaTheme="minorEastAsia"/>
          <w:lang w:eastAsia="zh-CN"/>
        </w:rPr>
        <w:t xml:space="preserve">the </w:t>
      </w:r>
      <w:r w:rsidR="00757DD5">
        <w:rPr>
          <w:rFonts w:eastAsiaTheme="minorEastAsia" w:hint="eastAsia"/>
          <w:lang w:eastAsia="zh-CN"/>
        </w:rPr>
        <w:t xml:space="preserve">multipole fields of </w:t>
      </w:r>
      <w:r w:rsidR="0012299B">
        <w:rPr>
          <w:rFonts w:eastAsiaTheme="minorEastAsia"/>
          <w:lang w:eastAsia="zh-CN"/>
        </w:rPr>
        <w:t xml:space="preserve">the </w:t>
      </w:r>
      <w:r w:rsidR="00757DD5">
        <w:rPr>
          <w:rFonts w:eastAsiaTheme="minorEastAsia" w:hint="eastAsia"/>
          <w:lang w:eastAsia="zh-CN"/>
        </w:rPr>
        <w:t>IR triplets</w:t>
      </w:r>
      <w:r>
        <w:rPr>
          <w:rFonts w:eastAsia="MS Mincho"/>
        </w:rPr>
        <w:t xml:space="preserve"> (</w:t>
      </w:r>
      <w:r w:rsidR="0012299B">
        <w:rPr>
          <w:rFonts w:eastAsiaTheme="minorEastAsia"/>
          <w:lang w:eastAsia="zh-CN"/>
        </w:rPr>
        <w:t>b</w:t>
      </w:r>
      <w:r w:rsidR="00757DD5">
        <w:rPr>
          <w:rFonts w:eastAsiaTheme="minorEastAsia" w:hint="eastAsia"/>
          <w:lang w:eastAsia="zh-CN"/>
        </w:rPr>
        <w:t xml:space="preserve">lack: </w:t>
      </w:r>
      <w:r w:rsidR="0012299B">
        <w:rPr>
          <w:rFonts w:eastAsiaTheme="minorEastAsia"/>
          <w:lang w:eastAsia="zh-CN"/>
        </w:rPr>
        <w:t>original data</w:t>
      </w:r>
      <w:r w:rsidR="00757DD5">
        <w:rPr>
          <w:rFonts w:eastAsiaTheme="minorEastAsia" w:hint="eastAsia"/>
          <w:lang w:eastAsia="zh-CN"/>
        </w:rPr>
        <w:t xml:space="preserve">; </w:t>
      </w:r>
      <w:r w:rsidR="00C16364">
        <w:rPr>
          <w:rFonts w:eastAsiaTheme="minorEastAsia"/>
          <w:lang w:eastAsia="zh-CN"/>
        </w:rPr>
        <w:t>red</w:t>
      </w:r>
      <w:r w:rsidR="00757DD5">
        <w:rPr>
          <w:rFonts w:eastAsiaTheme="minorEastAsia" w:hint="eastAsia"/>
          <w:lang w:eastAsia="zh-CN"/>
        </w:rPr>
        <w:t xml:space="preserve">: </w:t>
      </w:r>
      <w:r w:rsidR="003F10D6">
        <w:rPr>
          <w:rFonts w:eastAsiaTheme="minorEastAsia"/>
          <w:lang w:eastAsia="zh-CN"/>
        </w:rPr>
        <w:t>modified</w:t>
      </w:r>
      <w:r w:rsidR="0012299B">
        <w:rPr>
          <w:rFonts w:eastAsiaTheme="minorEastAsia"/>
          <w:lang w:eastAsia="zh-CN"/>
        </w:rPr>
        <w:t xml:space="preserve"> data).</w:t>
      </w:r>
    </w:p>
    <w:p w:rsidR="00E92C99" w:rsidRPr="00085526" w:rsidRDefault="007452B3" w:rsidP="00085526">
      <w:pPr>
        <w:pStyle w:val="Heading2"/>
      </w:pPr>
      <w:r>
        <w:t>Summary</w:t>
      </w:r>
    </w:p>
    <w:p w:rsidR="008D34AC" w:rsidRDefault="00C16364" w:rsidP="008D34AC">
      <w:pPr>
        <w:pStyle w:val="BodyTextIndent2"/>
      </w:pPr>
      <w:r>
        <w:t>A d</w:t>
      </w:r>
      <w:r w:rsidR="00140AE6">
        <w:t xml:space="preserve">ynamic aperture study </w:t>
      </w:r>
      <w:r>
        <w:t xml:space="preserve">including magnet </w:t>
      </w:r>
      <w:r w:rsidR="00140AE6">
        <w:t>multipole field</w:t>
      </w:r>
      <w:r>
        <w:t>s</w:t>
      </w:r>
      <w:r w:rsidR="00140AE6">
        <w:t xml:space="preserve"> </w:t>
      </w:r>
      <w:r>
        <w:t>wa</w:t>
      </w:r>
      <w:r w:rsidR="00140AE6">
        <w:t xml:space="preserve">s done for </w:t>
      </w:r>
      <w:r>
        <w:t xml:space="preserve">the </w:t>
      </w:r>
      <w:r w:rsidR="00140AE6">
        <w:t xml:space="preserve">JLEIC ion collider ring. </w:t>
      </w:r>
      <w:r w:rsidR="00DD6F90">
        <w:t xml:space="preserve">With </w:t>
      </w:r>
      <w:r>
        <w:t xml:space="preserve">the </w:t>
      </w:r>
      <w:r w:rsidR="006F5204">
        <w:t xml:space="preserve">multipole </w:t>
      </w:r>
      <w:r w:rsidR="001337C2">
        <w:t xml:space="preserve">field </w:t>
      </w:r>
      <w:r w:rsidR="006F5204">
        <w:t xml:space="preserve">data </w:t>
      </w:r>
      <w:r>
        <w:t xml:space="preserve">for the </w:t>
      </w:r>
      <w:r w:rsidR="006F5204">
        <w:t xml:space="preserve">arc dipoles </w:t>
      </w:r>
      <w:r>
        <w:t>provided by magnet designers</w:t>
      </w:r>
      <w:r w:rsidR="006F5204">
        <w:t xml:space="preserve">, simulation results show that </w:t>
      </w:r>
      <w:r>
        <w:t>the dynamic aperture is sufficiently large in case of</w:t>
      </w:r>
      <w:r w:rsidR="006F5204">
        <w:t xml:space="preserve"> strong cooling. </w:t>
      </w:r>
      <w:r>
        <w:t xml:space="preserve">In case of </w:t>
      </w:r>
      <w:r w:rsidR="006F5204">
        <w:t xml:space="preserve">weak cooling, a </w:t>
      </w:r>
      <w:r>
        <w:t xml:space="preserve">more detailed </w:t>
      </w:r>
      <w:r w:rsidR="006F5204">
        <w:t xml:space="preserve">study should be done for </w:t>
      </w:r>
      <w:r>
        <w:t xml:space="preserve">the </w:t>
      </w:r>
      <w:r w:rsidR="006F5204">
        <w:t>arc dipole</w:t>
      </w:r>
      <w:r>
        <w:t>s</w:t>
      </w:r>
      <w:r w:rsidR="006F5204">
        <w:t xml:space="preserve"> with beta larger than 200 m.</w:t>
      </w:r>
    </w:p>
    <w:p w:rsidR="008D34AC" w:rsidRDefault="006F5204" w:rsidP="008D34AC">
      <w:pPr>
        <w:pStyle w:val="BodyTextIndent2"/>
        <w:rPr>
          <w:lang w:eastAsia="zh-CN"/>
        </w:rPr>
      </w:pPr>
      <w:r>
        <w:t xml:space="preserve">A </w:t>
      </w:r>
      <w:r w:rsidR="00C16364">
        <w:t xml:space="preserve">comprehensive </w:t>
      </w:r>
      <w:r>
        <w:t xml:space="preserve">study </w:t>
      </w:r>
      <w:r w:rsidR="00C16364">
        <w:t xml:space="preserve">was </w:t>
      </w:r>
      <w:r>
        <w:t xml:space="preserve">done </w:t>
      </w:r>
      <w:r w:rsidR="003F10D6">
        <w:t>for</w:t>
      </w:r>
      <w:r w:rsidR="00C16364">
        <w:t xml:space="preserve"> </w:t>
      </w:r>
      <w:r>
        <w:t>the multipole field</w:t>
      </w:r>
      <w:r w:rsidR="00C16364">
        <w:t>s</w:t>
      </w:r>
      <w:r>
        <w:t xml:space="preserve"> of </w:t>
      </w:r>
      <w:r w:rsidR="00C16364">
        <w:t xml:space="preserve">the </w:t>
      </w:r>
      <w:r>
        <w:t xml:space="preserve">IR triplets. </w:t>
      </w:r>
      <w:r w:rsidR="00C16364">
        <w:t xml:space="preserve">We obtained </w:t>
      </w:r>
      <w:r w:rsidR="001337C2">
        <w:t>upper limits for the</w:t>
      </w:r>
      <w:r w:rsidR="00C16364">
        <w:t xml:space="preserve"> multipole </w:t>
      </w:r>
      <w:r w:rsidR="001337C2">
        <w:t>coefficients</w:t>
      </w:r>
      <w:r w:rsidR="00C16364">
        <w:t xml:space="preserve"> for both the strong and weak cooling cases. We compared them to the </w:t>
      </w:r>
      <w:r>
        <w:t xml:space="preserve">multipole data of </w:t>
      </w:r>
      <w:r w:rsidR="00C16364">
        <w:t xml:space="preserve">the </w:t>
      </w:r>
      <w:r>
        <w:t>LHC IR triplet</w:t>
      </w:r>
      <w:r w:rsidR="00C16364">
        <w:t>s.</w:t>
      </w:r>
      <w:r>
        <w:t xml:space="preserve"> </w:t>
      </w:r>
      <w:r w:rsidR="001337C2">
        <w:t>For</w:t>
      </w:r>
      <w:r w:rsidR="0086230C">
        <w:t xml:space="preserve"> the field quality comparable to the </w:t>
      </w:r>
      <w:r w:rsidR="00300657">
        <w:t xml:space="preserve">LHC data, an emittance of </w:t>
      </w:r>
      <w:r w:rsidR="00300657">
        <w:rPr>
          <w:lang w:eastAsia="zh-CN"/>
        </w:rPr>
        <w:t>0.9/0.9 mm-</w:t>
      </w:r>
      <w:proofErr w:type="spellStart"/>
      <w:r w:rsidR="00300657">
        <w:rPr>
          <w:lang w:eastAsia="zh-CN"/>
        </w:rPr>
        <w:t>mrad</w:t>
      </w:r>
      <w:proofErr w:type="spellEnd"/>
      <w:r w:rsidR="00300657">
        <w:rPr>
          <w:lang w:eastAsia="zh-CN"/>
        </w:rPr>
        <w:t xml:space="preserve"> is </w:t>
      </w:r>
      <w:r w:rsidR="00C16364">
        <w:rPr>
          <w:lang w:eastAsia="zh-CN"/>
        </w:rPr>
        <w:t xml:space="preserve">desirable </w:t>
      </w:r>
      <w:r w:rsidR="001337C2">
        <w:rPr>
          <w:lang w:eastAsia="zh-CN"/>
        </w:rPr>
        <w:t>for sufficiently large dynamic aperture</w:t>
      </w:r>
      <w:r w:rsidR="0086230C">
        <w:rPr>
          <w:lang w:eastAsia="zh-CN"/>
        </w:rPr>
        <w:t xml:space="preserve"> </w:t>
      </w:r>
      <w:r w:rsidR="00C16364">
        <w:rPr>
          <w:lang w:eastAsia="zh-CN"/>
        </w:rPr>
        <w:t xml:space="preserve">with the </w:t>
      </w:r>
      <w:r w:rsidR="00300657">
        <w:rPr>
          <w:lang w:eastAsia="zh-CN"/>
        </w:rPr>
        <w:t xml:space="preserve">current </w:t>
      </w:r>
      <w:r w:rsidR="0086230C">
        <w:rPr>
          <w:lang w:eastAsia="zh-CN"/>
        </w:rPr>
        <w:t xml:space="preserve">ion ring </w:t>
      </w:r>
      <w:r w:rsidR="00300657">
        <w:rPr>
          <w:lang w:eastAsia="zh-CN"/>
        </w:rPr>
        <w:t xml:space="preserve">lattice and </w:t>
      </w:r>
      <w:r w:rsidR="003F10D6">
        <w:rPr>
          <w:lang w:eastAsia="zh-CN"/>
        </w:rPr>
        <w:t>IP beta</w:t>
      </w:r>
      <w:r w:rsidR="00300657">
        <w:rPr>
          <w:lang w:eastAsia="zh-CN"/>
        </w:rPr>
        <w:t>.</w:t>
      </w:r>
    </w:p>
    <w:p w:rsidR="00387E2C" w:rsidRDefault="00C16364" w:rsidP="008D34AC">
      <w:pPr>
        <w:pStyle w:val="BodyTextIndent2"/>
        <w:rPr>
          <w:lang w:eastAsia="zh-CN"/>
        </w:rPr>
      </w:pPr>
      <w:r>
        <w:rPr>
          <w:lang w:eastAsia="zh-CN"/>
        </w:rPr>
        <w:t>The m</w:t>
      </w:r>
      <w:r w:rsidR="00387E2C">
        <w:rPr>
          <w:rFonts w:hint="eastAsia"/>
          <w:lang w:eastAsia="zh-CN"/>
        </w:rPr>
        <w:t xml:space="preserve">ultipole field data of </w:t>
      </w:r>
      <w:r>
        <w:rPr>
          <w:lang w:eastAsia="zh-CN"/>
        </w:rPr>
        <w:t xml:space="preserve">the preliminary </w:t>
      </w:r>
      <w:r w:rsidR="00387E2C">
        <w:rPr>
          <w:lang w:eastAsia="zh-CN"/>
        </w:rPr>
        <w:t>IR triplet</w:t>
      </w:r>
      <w:r>
        <w:rPr>
          <w:lang w:eastAsia="zh-CN"/>
        </w:rPr>
        <w:t xml:space="preserve"> design was</w:t>
      </w:r>
      <w:r w:rsidR="00387E2C">
        <w:rPr>
          <w:lang w:eastAsia="zh-CN"/>
        </w:rPr>
        <w:t xml:space="preserve"> also studied. </w:t>
      </w:r>
      <w:r w:rsidR="003A195D">
        <w:rPr>
          <w:lang w:eastAsia="zh-CN"/>
        </w:rPr>
        <w:t xml:space="preserve">After </w:t>
      </w:r>
      <w:r w:rsidR="00387E2C">
        <w:rPr>
          <w:lang w:eastAsia="zh-CN"/>
        </w:rPr>
        <w:t xml:space="preserve">a modification </w:t>
      </w:r>
      <w:r w:rsidR="003A195D">
        <w:rPr>
          <w:lang w:eastAsia="zh-CN"/>
        </w:rPr>
        <w:t>of</w:t>
      </w:r>
      <w:r w:rsidR="00387E2C">
        <w:rPr>
          <w:lang w:eastAsia="zh-CN"/>
        </w:rPr>
        <w:t xml:space="preserve"> b5 and b9, </w:t>
      </w:r>
      <w:r w:rsidR="003A195D">
        <w:rPr>
          <w:lang w:eastAsia="zh-CN"/>
        </w:rPr>
        <w:t xml:space="preserve">we obtained </w:t>
      </w:r>
      <w:r w:rsidR="00387E2C">
        <w:rPr>
          <w:lang w:eastAsia="zh-CN"/>
        </w:rPr>
        <w:t xml:space="preserve">a suitable dynamic aperture </w:t>
      </w:r>
      <w:r w:rsidR="00910059">
        <w:rPr>
          <w:lang w:eastAsia="zh-CN"/>
        </w:rPr>
        <w:t>meet</w:t>
      </w:r>
      <w:r w:rsidR="003A195D">
        <w:rPr>
          <w:lang w:eastAsia="zh-CN"/>
        </w:rPr>
        <w:t>ing</w:t>
      </w:r>
      <w:r w:rsidR="00910059">
        <w:rPr>
          <w:lang w:eastAsia="zh-CN"/>
        </w:rPr>
        <w:t xml:space="preserve"> the requirement</w:t>
      </w:r>
      <w:r w:rsidR="00387E2C">
        <w:rPr>
          <w:lang w:eastAsia="zh-CN"/>
        </w:rPr>
        <w:t>.</w:t>
      </w:r>
    </w:p>
    <w:p w:rsidR="00636147" w:rsidRDefault="00636147" w:rsidP="00636147">
      <w:pPr>
        <w:pStyle w:val="Heading2"/>
      </w:pPr>
      <w:r>
        <w:t>acknowledgment</w:t>
      </w:r>
    </w:p>
    <w:p w:rsidR="00636147" w:rsidRDefault="00636147" w:rsidP="00636147">
      <w:pPr>
        <w:pStyle w:val="BodyTextIndent"/>
      </w:pPr>
      <w:r>
        <w:t xml:space="preserve">This manuscript has been </w:t>
      </w:r>
      <w:r>
        <w:rPr>
          <w:rFonts w:hint="eastAsia"/>
          <w:lang w:eastAsia="zh-CN"/>
        </w:rPr>
        <w:t>a</w:t>
      </w:r>
      <w:r w:rsidRPr="00794CD7">
        <w:t xml:space="preserve">uthored by Jefferson Science Associates, LLC under U.S. DOE Contracts No. </w:t>
      </w:r>
      <w:proofErr w:type="gramStart"/>
      <w:r w:rsidRPr="00794CD7">
        <w:t>DE-AC05-06OR23177 and DE-AC02-06CH11357.</w:t>
      </w:r>
      <w:proofErr w:type="gramEnd"/>
      <w:r>
        <w:t xml:space="preserve"> </w:t>
      </w:r>
      <w:r w:rsidR="00F802CC" w:rsidRPr="00F802CC">
        <w:t>Work supported also by the U.S. DOE Contract DE-AC02-76SF00515.</w:t>
      </w:r>
      <w:r w:rsidR="00F802CC">
        <w:rPr>
          <w:rFonts w:hint="eastAsia"/>
          <w:lang w:eastAsia="zh-CN"/>
        </w:rPr>
        <w:t xml:space="preserve"> </w:t>
      </w:r>
      <w:r w:rsidR="00FA7B22">
        <w:rPr>
          <w:rFonts w:hint="eastAsia"/>
          <w:lang w:eastAsia="zh-CN"/>
        </w:rPr>
        <w:t>T</w:t>
      </w:r>
      <w:r w:rsidRPr="00CE47B0">
        <w:t>he United States Government retains a non- exclusive, paid-up, irrevocable, world-wide license to publish or reproduce the published form.</w:t>
      </w:r>
    </w:p>
    <w:p w:rsidR="00C756AA" w:rsidRDefault="00C756AA" w:rsidP="00085526">
      <w:pPr>
        <w:pStyle w:val="Heading2"/>
        <w:rPr>
          <w:rFonts w:eastAsia="MS Mincho"/>
          <w:lang w:eastAsia="ja-JP"/>
        </w:rPr>
      </w:pPr>
      <w:r w:rsidRPr="00085526">
        <w:t>References</w:t>
      </w:r>
    </w:p>
    <w:p w:rsidR="00A851F3" w:rsidRPr="00870A8B" w:rsidRDefault="00C756AA" w:rsidP="00870A8B">
      <w:pPr>
        <w:pStyle w:val="Reference"/>
        <w:tabs>
          <w:tab w:val="clear" w:pos="360"/>
        </w:tabs>
        <w:rPr>
          <w:sz w:val="18"/>
          <w:szCs w:val="18"/>
        </w:rPr>
      </w:pPr>
      <w:r w:rsidRPr="00870A8B">
        <w:rPr>
          <w:sz w:val="18"/>
          <w:szCs w:val="18"/>
        </w:rPr>
        <w:t>[</w:t>
      </w:r>
      <w:r w:rsidR="00545E19" w:rsidRPr="00870A8B">
        <w:rPr>
          <w:sz w:val="18"/>
          <w:szCs w:val="18"/>
        </w:rPr>
        <w:t>1</w:t>
      </w:r>
      <w:r w:rsidR="003D651C" w:rsidRPr="00870A8B">
        <w:rPr>
          <w:sz w:val="18"/>
          <w:szCs w:val="18"/>
        </w:rPr>
        <w:t>]</w:t>
      </w:r>
      <w:r w:rsidR="00A851F3" w:rsidRPr="00870A8B">
        <w:rPr>
          <w:sz w:val="18"/>
          <w:szCs w:val="18"/>
        </w:rPr>
        <w:tab/>
        <w:t xml:space="preserve">S. </w:t>
      </w:r>
      <w:proofErr w:type="spellStart"/>
      <w:r w:rsidR="00A851F3" w:rsidRPr="00870A8B">
        <w:rPr>
          <w:sz w:val="18"/>
          <w:szCs w:val="18"/>
        </w:rPr>
        <w:t>Abeyratne</w:t>
      </w:r>
      <w:proofErr w:type="spellEnd"/>
      <w:r w:rsidR="00A851F3" w:rsidRPr="00870A8B">
        <w:rPr>
          <w:sz w:val="18"/>
          <w:szCs w:val="18"/>
        </w:rPr>
        <w:t xml:space="preserve"> et al., arXiv</w:t>
      </w:r>
      <w:proofErr w:type="gramStart"/>
      <w:r w:rsidR="00A851F3" w:rsidRPr="00870A8B">
        <w:rPr>
          <w:sz w:val="18"/>
          <w:szCs w:val="18"/>
        </w:rPr>
        <w:t>:1504.07961</w:t>
      </w:r>
      <w:proofErr w:type="gramEnd"/>
      <w:r w:rsidR="00A851F3" w:rsidRPr="00870A8B">
        <w:rPr>
          <w:sz w:val="18"/>
          <w:szCs w:val="18"/>
        </w:rPr>
        <w:t xml:space="preserve"> [</w:t>
      </w:r>
      <w:proofErr w:type="spellStart"/>
      <w:r w:rsidR="00A851F3" w:rsidRPr="00870A8B">
        <w:rPr>
          <w:sz w:val="18"/>
          <w:szCs w:val="18"/>
        </w:rPr>
        <w:t>physics.acc-ph</w:t>
      </w:r>
      <w:proofErr w:type="spellEnd"/>
      <w:r w:rsidR="00A851F3" w:rsidRPr="00870A8B">
        <w:rPr>
          <w:sz w:val="18"/>
          <w:szCs w:val="18"/>
        </w:rPr>
        <w:t>].</w:t>
      </w:r>
    </w:p>
    <w:p w:rsidR="00A851F3" w:rsidRPr="00870A8B" w:rsidRDefault="00A851F3" w:rsidP="00870A8B">
      <w:pPr>
        <w:pStyle w:val="Reference"/>
        <w:tabs>
          <w:tab w:val="clear" w:pos="360"/>
        </w:tabs>
        <w:rPr>
          <w:sz w:val="18"/>
          <w:szCs w:val="18"/>
        </w:rPr>
      </w:pPr>
      <w:r w:rsidRPr="00870A8B">
        <w:rPr>
          <w:sz w:val="18"/>
          <w:szCs w:val="18"/>
        </w:rPr>
        <w:t>[2]</w:t>
      </w:r>
      <w:r w:rsidRPr="00870A8B">
        <w:rPr>
          <w:sz w:val="18"/>
          <w:szCs w:val="18"/>
        </w:rPr>
        <w:tab/>
        <w:t xml:space="preserve">V.S. </w:t>
      </w:r>
      <w:proofErr w:type="spellStart"/>
      <w:r w:rsidRPr="00870A8B">
        <w:rPr>
          <w:sz w:val="18"/>
          <w:szCs w:val="18"/>
        </w:rPr>
        <w:t>Morozov</w:t>
      </w:r>
      <w:proofErr w:type="spellEnd"/>
      <w:r w:rsidRPr="00870A8B">
        <w:rPr>
          <w:sz w:val="18"/>
          <w:szCs w:val="18"/>
        </w:rPr>
        <w:t xml:space="preserve"> et al., IPAC’14, MOPRO005, p. 71 (2014).</w:t>
      </w:r>
    </w:p>
    <w:p w:rsidR="00D712E6" w:rsidRPr="00870A8B" w:rsidRDefault="00D712E6" w:rsidP="00870A8B">
      <w:pPr>
        <w:pStyle w:val="Reference"/>
        <w:tabs>
          <w:tab w:val="clear" w:pos="360"/>
        </w:tabs>
        <w:rPr>
          <w:sz w:val="18"/>
          <w:szCs w:val="18"/>
        </w:rPr>
      </w:pPr>
      <w:proofErr w:type="gramStart"/>
      <w:r w:rsidRPr="00870A8B">
        <w:rPr>
          <w:sz w:val="18"/>
          <w:szCs w:val="18"/>
        </w:rPr>
        <w:t>[</w:t>
      </w:r>
      <w:r w:rsidRPr="00870A8B">
        <w:rPr>
          <w:rFonts w:hint="eastAsia"/>
          <w:sz w:val="18"/>
          <w:szCs w:val="18"/>
        </w:rPr>
        <w:t>3</w:t>
      </w:r>
      <w:r w:rsidRPr="00870A8B">
        <w:rPr>
          <w:sz w:val="18"/>
          <w:szCs w:val="18"/>
        </w:rPr>
        <w:t>]</w:t>
      </w:r>
      <w:r w:rsidRPr="00870A8B">
        <w:rPr>
          <w:sz w:val="18"/>
          <w:szCs w:val="18"/>
        </w:rPr>
        <w:tab/>
        <w:t xml:space="preserve">B. </w:t>
      </w:r>
      <w:proofErr w:type="spellStart"/>
      <w:r w:rsidRPr="00870A8B">
        <w:rPr>
          <w:sz w:val="18"/>
          <w:szCs w:val="18"/>
        </w:rPr>
        <w:t>Bellesia</w:t>
      </w:r>
      <w:proofErr w:type="spellEnd"/>
      <w:r w:rsidRPr="00870A8B">
        <w:rPr>
          <w:rFonts w:hint="eastAsia"/>
          <w:sz w:val="18"/>
          <w:szCs w:val="18"/>
        </w:rPr>
        <w:t xml:space="preserve"> </w:t>
      </w:r>
      <w:r w:rsidRPr="00870A8B">
        <w:rPr>
          <w:sz w:val="18"/>
          <w:szCs w:val="18"/>
        </w:rPr>
        <w:t>et al., Phys.Rev.ST-</w:t>
      </w:r>
      <w:r w:rsidRPr="00870A8B">
        <w:rPr>
          <w:rFonts w:hint="eastAsia"/>
          <w:sz w:val="18"/>
          <w:szCs w:val="18"/>
        </w:rPr>
        <w:t>A</w:t>
      </w:r>
      <w:r w:rsidRPr="00870A8B">
        <w:rPr>
          <w:sz w:val="18"/>
          <w:szCs w:val="18"/>
        </w:rPr>
        <w:t>B</w:t>
      </w:r>
      <w:r w:rsidRPr="00870A8B">
        <w:rPr>
          <w:rFonts w:hint="eastAsia"/>
          <w:sz w:val="18"/>
          <w:szCs w:val="18"/>
        </w:rPr>
        <w:t xml:space="preserve">, </w:t>
      </w:r>
      <w:r w:rsidRPr="00870A8B">
        <w:rPr>
          <w:sz w:val="18"/>
          <w:szCs w:val="18"/>
        </w:rPr>
        <w:t>10,</w:t>
      </w:r>
      <w:r w:rsidRPr="00870A8B">
        <w:rPr>
          <w:rFonts w:hint="eastAsia"/>
          <w:sz w:val="18"/>
          <w:szCs w:val="18"/>
        </w:rPr>
        <w:t xml:space="preserve"> </w:t>
      </w:r>
      <w:r w:rsidRPr="00870A8B">
        <w:rPr>
          <w:sz w:val="18"/>
          <w:szCs w:val="18"/>
        </w:rPr>
        <w:t>062401(2007)</w:t>
      </w:r>
      <w:r w:rsidR="003A195D">
        <w:rPr>
          <w:sz w:val="18"/>
          <w:szCs w:val="18"/>
        </w:rPr>
        <w:t>.</w:t>
      </w:r>
      <w:proofErr w:type="gramEnd"/>
    </w:p>
    <w:p w:rsidR="008963D3" w:rsidRPr="00870A8B" w:rsidRDefault="008963D3" w:rsidP="008963D3">
      <w:pPr>
        <w:pStyle w:val="Reference"/>
        <w:tabs>
          <w:tab w:val="clear" w:pos="360"/>
        </w:tabs>
        <w:rPr>
          <w:sz w:val="18"/>
          <w:szCs w:val="18"/>
        </w:rPr>
      </w:pPr>
      <w:r w:rsidRPr="00870A8B">
        <w:rPr>
          <w:sz w:val="18"/>
          <w:szCs w:val="18"/>
        </w:rPr>
        <w:t>[</w:t>
      </w:r>
      <w:r w:rsidRPr="00870A8B">
        <w:rPr>
          <w:rFonts w:hint="eastAsia"/>
          <w:sz w:val="18"/>
          <w:szCs w:val="18"/>
        </w:rPr>
        <w:t>4</w:t>
      </w:r>
      <w:r w:rsidR="003A195D" w:rsidRPr="00870A8B">
        <w:rPr>
          <w:sz w:val="18"/>
          <w:szCs w:val="18"/>
        </w:rPr>
        <w:t>]</w:t>
      </w:r>
      <w:r w:rsidR="003A195D">
        <w:rPr>
          <w:sz w:val="18"/>
          <w:szCs w:val="18"/>
        </w:rPr>
        <w:tab/>
      </w:r>
      <w:r w:rsidRPr="00870A8B">
        <w:rPr>
          <w:sz w:val="18"/>
          <w:szCs w:val="18"/>
        </w:rPr>
        <w:t xml:space="preserve">S. </w:t>
      </w:r>
      <w:proofErr w:type="spellStart"/>
      <w:r w:rsidRPr="00870A8B">
        <w:rPr>
          <w:sz w:val="18"/>
          <w:szCs w:val="18"/>
        </w:rPr>
        <w:t>Fartoukh</w:t>
      </w:r>
      <w:proofErr w:type="spellEnd"/>
      <w:r w:rsidRPr="00870A8B">
        <w:rPr>
          <w:sz w:val="18"/>
          <w:szCs w:val="18"/>
        </w:rPr>
        <w:t xml:space="preserve">, </w:t>
      </w:r>
      <w:proofErr w:type="spellStart"/>
      <w:r w:rsidRPr="00870A8B">
        <w:rPr>
          <w:sz w:val="18"/>
          <w:szCs w:val="18"/>
        </w:rPr>
        <w:t>sLHC</w:t>
      </w:r>
      <w:proofErr w:type="spellEnd"/>
      <w:r w:rsidRPr="00870A8B">
        <w:rPr>
          <w:sz w:val="18"/>
          <w:szCs w:val="18"/>
        </w:rPr>
        <w:t xml:space="preserve"> Project Report 0038</w:t>
      </w:r>
      <w:r w:rsidR="003A195D">
        <w:rPr>
          <w:sz w:val="18"/>
          <w:szCs w:val="18"/>
        </w:rPr>
        <w:t>.</w:t>
      </w:r>
    </w:p>
    <w:p w:rsidR="00870A8B" w:rsidRDefault="00870A8B" w:rsidP="00870A8B">
      <w:pPr>
        <w:pStyle w:val="Reference"/>
        <w:tabs>
          <w:tab w:val="clear" w:pos="360"/>
        </w:tabs>
        <w:rPr>
          <w:sz w:val="18"/>
          <w:szCs w:val="18"/>
        </w:rPr>
      </w:pPr>
      <w:proofErr w:type="gramStart"/>
      <w:r w:rsidRPr="00870A8B">
        <w:rPr>
          <w:sz w:val="18"/>
          <w:szCs w:val="18"/>
        </w:rPr>
        <w:t>[</w:t>
      </w:r>
      <w:r>
        <w:rPr>
          <w:rFonts w:hint="eastAsia"/>
          <w:sz w:val="18"/>
          <w:szCs w:val="18"/>
          <w:lang w:eastAsia="zh-CN"/>
        </w:rPr>
        <w:t>5</w:t>
      </w:r>
      <w:r w:rsidR="003A195D" w:rsidRPr="00870A8B">
        <w:rPr>
          <w:sz w:val="18"/>
          <w:szCs w:val="18"/>
        </w:rPr>
        <w:t>]</w:t>
      </w:r>
      <w:r w:rsidR="003A195D">
        <w:rPr>
          <w:sz w:val="18"/>
          <w:szCs w:val="18"/>
        </w:rPr>
        <w:tab/>
      </w:r>
      <w:r>
        <w:rPr>
          <w:sz w:val="18"/>
          <w:szCs w:val="18"/>
        </w:rPr>
        <w:t xml:space="preserve">V. S. </w:t>
      </w:r>
      <w:proofErr w:type="spellStart"/>
      <w:r>
        <w:rPr>
          <w:sz w:val="18"/>
          <w:szCs w:val="18"/>
        </w:rPr>
        <w:t>Morozov</w:t>
      </w:r>
      <w:proofErr w:type="spellEnd"/>
      <w:r>
        <w:rPr>
          <w:sz w:val="18"/>
          <w:szCs w:val="18"/>
        </w:rPr>
        <w:t xml:space="preserve"> et al., IPAC’12, TUPPR080 (2012)</w:t>
      </w:r>
      <w:r w:rsidR="003A195D">
        <w:rPr>
          <w:sz w:val="18"/>
          <w:szCs w:val="18"/>
        </w:rPr>
        <w:t>.</w:t>
      </w:r>
      <w:proofErr w:type="gramEnd"/>
    </w:p>
    <w:p w:rsidR="00FD7A86" w:rsidRDefault="00FD7A86" w:rsidP="00870A8B">
      <w:pPr>
        <w:pStyle w:val="Reference"/>
        <w:tabs>
          <w:tab w:val="clear" w:pos="360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[6]</w:t>
      </w:r>
      <w:r>
        <w:rPr>
          <w:sz w:val="18"/>
          <w:szCs w:val="18"/>
        </w:rPr>
        <w:tab/>
        <w:t xml:space="preserve">P. McIntyre and J. </w:t>
      </w:r>
      <w:proofErr w:type="spellStart"/>
      <w:r>
        <w:rPr>
          <w:sz w:val="18"/>
          <w:szCs w:val="18"/>
        </w:rPr>
        <w:t>Gerity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JLab</w:t>
      </w:r>
      <w:proofErr w:type="spellEnd"/>
      <w:r>
        <w:rPr>
          <w:sz w:val="18"/>
          <w:szCs w:val="18"/>
        </w:rPr>
        <w:t xml:space="preserve"> report</w:t>
      </w:r>
      <w:r w:rsidR="003A195D">
        <w:rPr>
          <w:sz w:val="18"/>
          <w:szCs w:val="18"/>
        </w:rPr>
        <w:t>.</w:t>
      </w:r>
      <w:proofErr w:type="gramEnd"/>
    </w:p>
    <w:p w:rsidR="00C756AA" w:rsidRPr="00E400E2" w:rsidRDefault="00A35B67" w:rsidP="00C52A50">
      <w:pPr>
        <w:pStyle w:val="Reference"/>
        <w:rPr>
          <w:lang w:eastAsia="zh-CN"/>
        </w:rPr>
      </w:pPr>
      <w:r w:rsidRPr="00870A8B">
        <w:rPr>
          <w:sz w:val="18"/>
          <w:szCs w:val="18"/>
        </w:rPr>
        <w:t>[</w:t>
      </w:r>
      <w:r w:rsidR="00FD7A86">
        <w:rPr>
          <w:sz w:val="18"/>
          <w:szCs w:val="18"/>
          <w:lang w:eastAsia="zh-CN"/>
        </w:rPr>
        <w:t>7</w:t>
      </w:r>
      <w:r w:rsidRPr="00870A8B">
        <w:rPr>
          <w:sz w:val="18"/>
          <w:szCs w:val="18"/>
        </w:rPr>
        <w:t>]</w:t>
      </w:r>
      <w:r w:rsidR="003A195D">
        <w:rPr>
          <w:sz w:val="18"/>
          <w:szCs w:val="18"/>
        </w:rPr>
        <w:tab/>
      </w:r>
      <w:r w:rsidR="001D558C" w:rsidRPr="001D558C">
        <w:rPr>
          <w:sz w:val="18"/>
          <w:szCs w:val="18"/>
        </w:rPr>
        <w:t xml:space="preserve">G.V. </w:t>
      </w:r>
      <w:proofErr w:type="spellStart"/>
      <w:r w:rsidR="001D558C" w:rsidRPr="001D558C">
        <w:rPr>
          <w:sz w:val="18"/>
          <w:szCs w:val="18"/>
        </w:rPr>
        <w:t>Velev</w:t>
      </w:r>
      <w:proofErr w:type="spellEnd"/>
      <w:r w:rsidR="001D558C">
        <w:rPr>
          <w:sz w:val="18"/>
          <w:szCs w:val="18"/>
        </w:rPr>
        <w:t xml:space="preserve"> et al., </w:t>
      </w:r>
      <w:r w:rsidR="00C603E5" w:rsidRPr="00C603E5">
        <w:rPr>
          <w:sz w:val="18"/>
          <w:szCs w:val="18"/>
        </w:rPr>
        <w:t>FERMILAB-Conf-03/109-E June 2003</w:t>
      </w:r>
      <w:r w:rsidR="003A195D">
        <w:rPr>
          <w:sz w:val="18"/>
          <w:szCs w:val="18"/>
        </w:rPr>
        <w:t>.</w:t>
      </w:r>
    </w:p>
    <w:sectPr w:rsidR="00C756AA" w:rsidRPr="00E400E2" w:rsidSect="00E92C99">
      <w:footnotePr>
        <w:pos w:val="beneathText"/>
        <w:numFmt w:val="chicago"/>
      </w:footnotePr>
      <w:endnotePr>
        <w:numFmt w:val="decimal"/>
      </w:endnotePr>
      <w:type w:val="continuous"/>
      <w:pgSz w:w="11907" w:h="16840" w:code="9"/>
      <w:pgMar w:top="2102" w:right="1138" w:bottom="1080" w:left="1138" w:header="2102" w:footer="108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1B" w:rsidRDefault="00D5351B"/>
  </w:endnote>
  <w:endnote w:type="continuationSeparator" w:id="0">
    <w:p w:rsidR="00D5351B" w:rsidRDefault="00D5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1B" w:rsidRDefault="00D5351B">
      <w:r>
        <w:separator/>
      </w:r>
    </w:p>
  </w:footnote>
  <w:footnote w:type="continuationSeparator" w:id="0">
    <w:p w:rsidR="00D5351B" w:rsidRDefault="00D5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CD7"/>
    <w:multiLevelType w:val="hybridMultilevel"/>
    <w:tmpl w:val="15DACB34"/>
    <w:lvl w:ilvl="0" w:tplc="28885D06">
      <w:start w:val="1"/>
      <w:numFmt w:val="bullet"/>
      <w:pStyle w:val="BulletedList"/>
      <w:lvlText w:val=""/>
      <w:lvlJc w:val="left"/>
      <w:pPr>
        <w:tabs>
          <w:tab w:val="num" w:pos="576"/>
        </w:tabs>
        <w:ind w:left="576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1EA3E2E"/>
    <w:multiLevelType w:val="multilevel"/>
    <w:tmpl w:val="40C67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4F5283C"/>
    <w:multiLevelType w:val="hybridMultilevel"/>
    <w:tmpl w:val="65749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1427A8"/>
    <w:multiLevelType w:val="hybridMultilevel"/>
    <w:tmpl w:val="DFBA8396"/>
    <w:lvl w:ilvl="0" w:tplc="71822B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/>
        <w:i w:val="0"/>
        <w:sz w:val="24"/>
      </w:rPr>
    </w:lvl>
    <w:lvl w:ilvl="1" w:tplc="D13EF5EC">
      <w:numFmt w:val="none"/>
      <w:lvlText w:val=""/>
      <w:lvlJc w:val="left"/>
      <w:pPr>
        <w:tabs>
          <w:tab w:val="num" w:pos="360"/>
        </w:tabs>
      </w:pPr>
    </w:lvl>
    <w:lvl w:ilvl="2" w:tplc="26F020A4">
      <w:numFmt w:val="none"/>
      <w:lvlText w:val=""/>
      <w:lvlJc w:val="left"/>
      <w:pPr>
        <w:tabs>
          <w:tab w:val="num" w:pos="360"/>
        </w:tabs>
      </w:pPr>
    </w:lvl>
    <w:lvl w:ilvl="3" w:tplc="B15CC0E0">
      <w:numFmt w:val="none"/>
      <w:lvlText w:val=""/>
      <w:lvlJc w:val="left"/>
      <w:pPr>
        <w:tabs>
          <w:tab w:val="num" w:pos="360"/>
        </w:tabs>
      </w:pPr>
    </w:lvl>
    <w:lvl w:ilvl="4" w:tplc="DCE2821A">
      <w:numFmt w:val="none"/>
      <w:lvlText w:val=""/>
      <w:lvlJc w:val="left"/>
      <w:pPr>
        <w:tabs>
          <w:tab w:val="num" w:pos="360"/>
        </w:tabs>
      </w:pPr>
    </w:lvl>
    <w:lvl w:ilvl="5" w:tplc="A11AD518">
      <w:numFmt w:val="none"/>
      <w:lvlText w:val=""/>
      <w:lvlJc w:val="left"/>
      <w:pPr>
        <w:tabs>
          <w:tab w:val="num" w:pos="360"/>
        </w:tabs>
      </w:pPr>
    </w:lvl>
    <w:lvl w:ilvl="6" w:tplc="AE66229A">
      <w:numFmt w:val="none"/>
      <w:lvlText w:val=""/>
      <w:lvlJc w:val="left"/>
      <w:pPr>
        <w:tabs>
          <w:tab w:val="num" w:pos="360"/>
        </w:tabs>
      </w:pPr>
    </w:lvl>
    <w:lvl w:ilvl="7" w:tplc="E34ED7E6">
      <w:numFmt w:val="none"/>
      <w:lvlText w:val=""/>
      <w:lvlJc w:val="left"/>
      <w:pPr>
        <w:tabs>
          <w:tab w:val="num" w:pos="360"/>
        </w:tabs>
      </w:pPr>
    </w:lvl>
    <w:lvl w:ilvl="8" w:tplc="39BA01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E6"/>
    <w:rsid w:val="000022B5"/>
    <w:rsid w:val="00003B80"/>
    <w:rsid w:val="0000439D"/>
    <w:rsid w:val="00005E1F"/>
    <w:rsid w:val="0001242C"/>
    <w:rsid w:val="000145AA"/>
    <w:rsid w:val="000145CF"/>
    <w:rsid w:val="000162CC"/>
    <w:rsid w:val="00016C59"/>
    <w:rsid w:val="000170EA"/>
    <w:rsid w:val="000173B9"/>
    <w:rsid w:val="00020A14"/>
    <w:rsid w:val="00025083"/>
    <w:rsid w:val="000251EA"/>
    <w:rsid w:val="00034027"/>
    <w:rsid w:val="00034D69"/>
    <w:rsid w:val="00036206"/>
    <w:rsid w:val="00036D2A"/>
    <w:rsid w:val="00036F61"/>
    <w:rsid w:val="00043DE2"/>
    <w:rsid w:val="00044509"/>
    <w:rsid w:val="00046AD1"/>
    <w:rsid w:val="0005180B"/>
    <w:rsid w:val="00052D75"/>
    <w:rsid w:val="0005530A"/>
    <w:rsid w:val="0006271A"/>
    <w:rsid w:val="00065CFC"/>
    <w:rsid w:val="0006798B"/>
    <w:rsid w:val="00072872"/>
    <w:rsid w:val="000734BD"/>
    <w:rsid w:val="0007585A"/>
    <w:rsid w:val="00076549"/>
    <w:rsid w:val="00085526"/>
    <w:rsid w:val="00086538"/>
    <w:rsid w:val="000867E9"/>
    <w:rsid w:val="00090522"/>
    <w:rsid w:val="00091AC4"/>
    <w:rsid w:val="000971FC"/>
    <w:rsid w:val="000972DC"/>
    <w:rsid w:val="000A251A"/>
    <w:rsid w:val="000B0BA4"/>
    <w:rsid w:val="000B0CF2"/>
    <w:rsid w:val="000B0E60"/>
    <w:rsid w:val="000B50BC"/>
    <w:rsid w:val="000B5944"/>
    <w:rsid w:val="000B5C91"/>
    <w:rsid w:val="000C155F"/>
    <w:rsid w:val="000C1AB3"/>
    <w:rsid w:val="000C42E9"/>
    <w:rsid w:val="000C4BC4"/>
    <w:rsid w:val="000C54D6"/>
    <w:rsid w:val="000D3B52"/>
    <w:rsid w:val="000D6540"/>
    <w:rsid w:val="000D742D"/>
    <w:rsid w:val="000D7BD1"/>
    <w:rsid w:val="000E05D2"/>
    <w:rsid w:val="000E4BF9"/>
    <w:rsid w:val="000E544A"/>
    <w:rsid w:val="000E5F1B"/>
    <w:rsid w:val="000E65AD"/>
    <w:rsid w:val="000E6750"/>
    <w:rsid w:val="000F001F"/>
    <w:rsid w:val="000F09D8"/>
    <w:rsid w:val="000F4E36"/>
    <w:rsid w:val="000F794D"/>
    <w:rsid w:val="00101647"/>
    <w:rsid w:val="0010290F"/>
    <w:rsid w:val="00105C66"/>
    <w:rsid w:val="00106A94"/>
    <w:rsid w:val="001115F6"/>
    <w:rsid w:val="00116C0A"/>
    <w:rsid w:val="001204E8"/>
    <w:rsid w:val="00121A36"/>
    <w:rsid w:val="0012208D"/>
    <w:rsid w:val="0012299B"/>
    <w:rsid w:val="001233CC"/>
    <w:rsid w:val="00124E8B"/>
    <w:rsid w:val="001337C2"/>
    <w:rsid w:val="001344D9"/>
    <w:rsid w:val="00140AE6"/>
    <w:rsid w:val="00141DF1"/>
    <w:rsid w:val="00143C80"/>
    <w:rsid w:val="00145B5D"/>
    <w:rsid w:val="00146C69"/>
    <w:rsid w:val="001476EB"/>
    <w:rsid w:val="00147FCB"/>
    <w:rsid w:val="001504DD"/>
    <w:rsid w:val="00151E56"/>
    <w:rsid w:val="001529BE"/>
    <w:rsid w:val="00154371"/>
    <w:rsid w:val="00155453"/>
    <w:rsid w:val="00155F90"/>
    <w:rsid w:val="00161FC8"/>
    <w:rsid w:val="001626E0"/>
    <w:rsid w:val="00164E27"/>
    <w:rsid w:val="00167DEF"/>
    <w:rsid w:val="001721CB"/>
    <w:rsid w:val="00173F30"/>
    <w:rsid w:val="0017446A"/>
    <w:rsid w:val="00175588"/>
    <w:rsid w:val="00176179"/>
    <w:rsid w:val="00176568"/>
    <w:rsid w:val="00177369"/>
    <w:rsid w:val="00180410"/>
    <w:rsid w:val="0018226A"/>
    <w:rsid w:val="001831F1"/>
    <w:rsid w:val="00184255"/>
    <w:rsid w:val="00186163"/>
    <w:rsid w:val="00187B32"/>
    <w:rsid w:val="0019047C"/>
    <w:rsid w:val="00190CFB"/>
    <w:rsid w:val="00191F24"/>
    <w:rsid w:val="00192311"/>
    <w:rsid w:val="00192546"/>
    <w:rsid w:val="001A1307"/>
    <w:rsid w:val="001A1B4F"/>
    <w:rsid w:val="001A2F59"/>
    <w:rsid w:val="001A3B58"/>
    <w:rsid w:val="001A3FAD"/>
    <w:rsid w:val="001A4587"/>
    <w:rsid w:val="001A7630"/>
    <w:rsid w:val="001B01E5"/>
    <w:rsid w:val="001B17AB"/>
    <w:rsid w:val="001B2C33"/>
    <w:rsid w:val="001B3105"/>
    <w:rsid w:val="001B3276"/>
    <w:rsid w:val="001B618B"/>
    <w:rsid w:val="001C4B86"/>
    <w:rsid w:val="001C5374"/>
    <w:rsid w:val="001C5395"/>
    <w:rsid w:val="001C5A17"/>
    <w:rsid w:val="001C5D14"/>
    <w:rsid w:val="001C64B2"/>
    <w:rsid w:val="001D0066"/>
    <w:rsid w:val="001D0580"/>
    <w:rsid w:val="001D3661"/>
    <w:rsid w:val="001D4372"/>
    <w:rsid w:val="001D558C"/>
    <w:rsid w:val="001E2542"/>
    <w:rsid w:val="001E6CF3"/>
    <w:rsid w:val="001F04A0"/>
    <w:rsid w:val="001F4968"/>
    <w:rsid w:val="001F5BF5"/>
    <w:rsid w:val="001F6F10"/>
    <w:rsid w:val="0020268F"/>
    <w:rsid w:val="00202CD4"/>
    <w:rsid w:val="00210310"/>
    <w:rsid w:val="00212023"/>
    <w:rsid w:val="002222E3"/>
    <w:rsid w:val="002306A4"/>
    <w:rsid w:val="002317AB"/>
    <w:rsid w:val="00232570"/>
    <w:rsid w:val="002332D5"/>
    <w:rsid w:val="00237186"/>
    <w:rsid w:val="00237257"/>
    <w:rsid w:val="00237C70"/>
    <w:rsid w:val="00240F20"/>
    <w:rsid w:val="00243A98"/>
    <w:rsid w:val="00245CEC"/>
    <w:rsid w:val="00245F0A"/>
    <w:rsid w:val="0024742E"/>
    <w:rsid w:val="002475D5"/>
    <w:rsid w:val="00251EC9"/>
    <w:rsid w:val="002541B7"/>
    <w:rsid w:val="002578E1"/>
    <w:rsid w:val="00260AF8"/>
    <w:rsid w:val="002616F1"/>
    <w:rsid w:val="0026337B"/>
    <w:rsid w:val="00263523"/>
    <w:rsid w:val="00266183"/>
    <w:rsid w:val="00267B98"/>
    <w:rsid w:val="00270265"/>
    <w:rsid w:val="00275063"/>
    <w:rsid w:val="0028035E"/>
    <w:rsid w:val="00281DBD"/>
    <w:rsid w:val="00284A81"/>
    <w:rsid w:val="002876FE"/>
    <w:rsid w:val="002962A2"/>
    <w:rsid w:val="002A185F"/>
    <w:rsid w:val="002A48DF"/>
    <w:rsid w:val="002A4AC5"/>
    <w:rsid w:val="002B0047"/>
    <w:rsid w:val="002C187C"/>
    <w:rsid w:val="002D0F14"/>
    <w:rsid w:val="002D2CD7"/>
    <w:rsid w:val="002D67D3"/>
    <w:rsid w:val="002D709E"/>
    <w:rsid w:val="002D7117"/>
    <w:rsid w:val="002E5A08"/>
    <w:rsid w:val="002F1127"/>
    <w:rsid w:val="002F176E"/>
    <w:rsid w:val="002F1A2D"/>
    <w:rsid w:val="002F4BCC"/>
    <w:rsid w:val="002F5EBB"/>
    <w:rsid w:val="002F7AD2"/>
    <w:rsid w:val="00300657"/>
    <w:rsid w:val="00302836"/>
    <w:rsid w:val="0030293E"/>
    <w:rsid w:val="00305AED"/>
    <w:rsid w:val="003074D8"/>
    <w:rsid w:val="00311B96"/>
    <w:rsid w:val="00311D02"/>
    <w:rsid w:val="00311E78"/>
    <w:rsid w:val="003128E0"/>
    <w:rsid w:val="00315C26"/>
    <w:rsid w:val="00317452"/>
    <w:rsid w:val="00320602"/>
    <w:rsid w:val="00321483"/>
    <w:rsid w:val="0032407B"/>
    <w:rsid w:val="003242CE"/>
    <w:rsid w:val="00324F02"/>
    <w:rsid w:val="003252B2"/>
    <w:rsid w:val="00327656"/>
    <w:rsid w:val="00331910"/>
    <w:rsid w:val="003322F3"/>
    <w:rsid w:val="0033392C"/>
    <w:rsid w:val="00333AAA"/>
    <w:rsid w:val="00334033"/>
    <w:rsid w:val="00341066"/>
    <w:rsid w:val="0034321C"/>
    <w:rsid w:val="00343F91"/>
    <w:rsid w:val="003543D2"/>
    <w:rsid w:val="00357CC4"/>
    <w:rsid w:val="00360FF5"/>
    <w:rsid w:val="00362466"/>
    <w:rsid w:val="00364442"/>
    <w:rsid w:val="00364BBD"/>
    <w:rsid w:val="00365362"/>
    <w:rsid w:val="00365EB4"/>
    <w:rsid w:val="00371CAB"/>
    <w:rsid w:val="00374A5B"/>
    <w:rsid w:val="00380A1F"/>
    <w:rsid w:val="00381E6B"/>
    <w:rsid w:val="003824D0"/>
    <w:rsid w:val="00386F69"/>
    <w:rsid w:val="00387E2C"/>
    <w:rsid w:val="00390B9B"/>
    <w:rsid w:val="003923D1"/>
    <w:rsid w:val="00395D09"/>
    <w:rsid w:val="00395FFA"/>
    <w:rsid w:val="00397136"/>
    <w:rsid w:val="00397A82"/>
    <w:rsid w:val="003A05B5"/>
    <w:rsid w:val="003A195D"/>
    <w:rsid w:val="003A1BB9"/>
    <w:rsid w:val="003A31E9"/>
    <w:rsid w:val="003A5B17"/>
    <w:rsid w:val="003A691C"/>
    <w:rsid w:val="003B10DB"/>
    <w:rsid w:val="003B61C1"/>
    <w:rsid w:val="003C04DF"/>
    <w:rsid w:val="003C17E9"/>
    <w:rsid w:val="003C256F"/>
    <w:rsid w:val="003C4CA1"/>
    <w:rsid w:val="003C7A9C"/>
    <w:rsid w:val="003D0B2B"/>
    <w:rsid w:val="003D256B"/>
    <w:rsid w:val="003D3791"/>
    <w:rsid w:val="003D651C"/>
    <w:rsid w:val="003D79C6"/>
    <w:rsid w:val="003E0E26"/>
    <w:rsid w:val="003E21CE"/>
    <w:rsid w:val="003E7FBA"/>
    <w:rsid w:val="003F0219"/>
    <w:rsid w:val="003F10D6"/>
    <w:rsid w:val="003F1BF4"/>
    <w:rsid w:val="003F22FF"/>
    <w:rsid w:val="003F2885"/>
    <w:rsid w:val="003F44BB"/>
    <w:rsid w:val="003F548F"/>
    <w:rsid w:val="003F5DA6"/>
    <w:rsid w:val="00401BF5"/>
    <w:rsid w:val="00410117"/>
    <w:rsid w:val="004124EF"/>
    <w:rsid w:val="00412933"/>
    <w:rsid w:val="00414C58"/>
    <w:rsid w:val="00423CD0"/>
    <w:rsid w:val="00435B36"/>
    <w:rsid w:val="00435E68"/>
    <w:rsid w:val="00444653"/>
    <w:rsid w:val="00445D43"/>
    <w:rsid w:val="004559C9"/>
    <w:rsid w:val="00456EBB"/>
    <w:rsid w:val="00457162"/>
    <w:rsid w:val="0046108F"/>
    <w:rsid w:val="00463218"/>
    <w:rsid w:val="00463260"/>
    <w:rsid w:val="004664B0"/>
    <w:rsid w:val="00466916"/>
    <w:rsid w:val="00466F02"/>
    <w:rsid w:val="00472F9D"/>
    <w:rsid w:val="00475DE6"/>
    <w:rsid w:val="0047763E"/>
    <w:rsid w:val="00484229"/>
    <w:rsid w:val="0048569F"/>
    <w:rsid w:val="00485D62"/>
    <w:rsid w:val="004941F1"/>
    <w:rsid w:val="004947E8"/>
    <w:rsid w:val="004977EC"/>
    <w:rsid w:val="004A2F34"/>
    <w:rsid w:val="004A4EB5"/>
    <w:rsid w:val="004A6150"/>
    <w:rsid w:val="004A6BD2"/>
    <w:rsid w:val="004B2AC5"/>
    <w:rsid w:val="004B49F7"/>
    <w:rsid w:val="004C6AE3"/>
    <w:rsid w:val="004D1297"/>
    <w:rsid w:val="004D3650"/>
    <w:rsid w:val="004D39F5"/>
    <w:rsid w:val="004D4017"/>
    <w:rsid w:val="004D5AF1"/>
    <w:rsid w:val="004D5FF9"/>
    <w:rsid w:val="004D6C67"/>
    <w:rsid w:val="004D720D"/>
    <w:rsid w:val="004D7F8C"/>
    <w:rsid w:val="004E02A9"/>
    <w:rsid w:val="004E08F2"/>
    <w:rsid w:val="004E1C7A"/>
    <w:rsid w:val="004E4580"/>
    <w:rsid w:val="004E59B0"/>
    <w:rsid w:val="004E678D"/>
    <w:rsid w:val="004E7138"/>
    <w:rsid w:val="004E7B60"/>
    <w:rsid w:val="004F4B76"/>
    <w:rsid w:val="004F5EE8"/>
    <w:rsid w:val="004F6929"/>
    <w:rsid w:val="004F6C94"/>
    <w:rsid w:val="004F7B00"/>
    <w:rsid w:val="00501DAE"/>
    <w:rsid w:val="00510208"/>
    <w:rsid w:val="00511683"/>
    <w:rsid w:val="0051429F"/>
    <w:rsid w:val="005175E6"/>
    <w:rsid w:val="005227CB"/>
    <w:rsid w:val="00525A5D"/>
    <w:rsid w:val="00527F25"/>
    <w:rsid w:val="0053649B"/>
    <w:rsid w:val="00540949"/>
    <w:rsid w:val="0054259F"/>
    <w:rsid w:val="005458A7"/>
    <w:rsid w:val="00545E19"/>
    <w:rsid w:val="00546650"/>
    <w:rsid w:val="00552A12"/>
    <w:rsid w:val="00552DD1"/>
    <w:rsid w:val="005530B1"/>
    <w:rsid w:val="00554FAA"/>
    <w:rsid w:val="005609E6"/>
    <w:rsid w:val="005624A0"/>
    <w:rsid w:val="00563289"/>
    <w:rsid w:val="00567251"/>
    <w:rsid w:val="00573C65"/>
    <w:rsid w:val="0057653D"/>
    <w:rsid w:val="00580075"/>
    <w:rsid w:val="00582C0D"/>
    <w:rsid w:val="00583E77"/>
    <w:rsid w:val="00585E66"/>
    <w:rsid w:val="00587F4A"/>
    <w:rsid w:val="00591183"/>
    <w:rsid w:val="0059423F"/>
    <w:rsid w:val="0059525C"/>
    <w:rsid w:val="00596861"/>
    <w:rsid w:val="005978CC"/>
    <w:rsid w:val="005A05AC"/>
    <w:rsid w:val="005A251F"/>
    <w:rsid w:val="005B0559"/>
    <w:rsid w:val="005B32EC"/>
    <w:rsid w:val="005B5059"/>
    <w:rsid w:val="005B514C"/>
    <w:rsid w:val="005B5910"/>
    <w:rsid w:val="005B6070"/>
    <w:rsid w:val="005B66F0"/>
    <w:rsid w:val="005B6F22"/>
    <w:rsid w:val="005C3311"/>
    <w:rsid w:val="005C3996"/>
    <w:rsid w:val="005C3D3E"/>
    <w:rsid w:val="005D1AED"/>
    <w:rsid w:val="005D772D"/>
    <w:rsid w:val="005D7C29"/>
    <w:rsid w:val="005E2521"/>
    <w:rsid w:val="005E28AE"/>
    <w:rsid w:val="005E2967"/>
    <w:rsid w:val="005E366D"/>
    <w:rsid w:val="005E55F4"/>
    <w:rsid w:val="005E5AE7"/>
    <w:rsid w:val="005E6544"/>
    <w:rsid w:val="005F4CAD"/>
    <w:rsid w:val="005F68D6"/>
    <w:rsid w:val="005F7BE6"/>
    <w:rsid w:val="006012DC"/>
    <w:rsid w:val="006017BA"/>
    <w:rsid w:val="00601ABE"/>
    <w:rsid w:val="00601AF1"/>
    <w:rsid w:val="006027D3"/>
    <w:rsid w:val="00604D7B"/>
    <w:rsid w:val="0060779C"/>
    <w:rsid w:val="00612BC8"/>
    <w:rsid w:val="00613DD2"/>
    <w:rsid w:val="00616C5C"/>
    <w:rsid w:val="0061743E"/>
    <w:rsid w:val="00621E7C"/>
    <w:rsid w:val="00625946"/>
    <w:rsid w:val="00625CA9"/>
    <w:rsid w:val="00626C65"/>
    <w:rsid w:val="006325EE"/>
    <w:rsid w:val="00632B45"/>
    <w:rsid w:val="00636147"/>
    <w:rsid w:val="00643615"/>
    <w:rsid w:val="00645835"/>
    <w:rsid w:val="00654B36"/>
    <w:rsid w:val="00655DAD"/>
    <w:rsid w:val="00657CFE"/>
    <w:rsid w:val="006607CE"/>
    <w:rsid w:val="00661E0C"/>
    <w:rsid w:val="00664187"/>
    <w:rsid w:val="0066611A"/>
    <w:rsid w:val="0067092C"/>
    <w:rsid w:val="00672B51"/>
    <w:rsid w:val="00677858"/>
    <w:rsid w:val="0068099E"/>
    <w:rsid w:val="006815C0"/>
    <w:rsid w:val="00683978"/>
    <w:rsid w:val="00695F61"/>
    <w:rsid w:val="006966C2"/>
    <w:rsid w:val="006A4B02"/>
    <w:rsid w:val="006A6D30"/>
    <w:rsid w:val="006A7E03"/>
    <w:rsid w:val="006B0410"/>
    <w:rsid w:val="006B247F"/>
    <w:rsid w:val="006B6177"/>
    <w:rsid w:val="006C02E4"/>
    <w:rsid w:val="006C7508"/>
    <w:rsid w:val="006D2FCF"/>
    <w:rsid w:val="006D7480"/>
    <w:rsid w:val="006E01EE"/>
    <w:rsid w:val="006E2EB3"/>
    <w:rsid w:val="006E6FB9"/>
    <w:rsid w:val="006F5204"/>
    <w:rsid w:val="006F52A9"/>
    <w:rsid w:val="006F616F"/>
    <w:rsid w:val="006F6348"/>
    <w:rsid w:val="006F7779"/>
    <w:rsid w:val="00714D80"/>
    <w:rsid w:val="007162CD"/>
    <w:rsid w:val="00716B92"/>
    <w:rsid w:val="00716E73"/>
    <w:rsid w:val="007204C3"/>
    <w:rsid w:val="00720514"/>
    <w:rsid w:val="00725202"/>
    <w:rsid w:val="007257D9"/>
    <w:rsid w:val="00726B8A"/>
    <w:rsid w:val="0072701B"/>
    <w:rsid w:val="007275F1"/>
    <w:rsid w:val="00730499"/>
    <w:rsid w:val="007310E6"/>
    <w:rsid w:val="007320FA"/>
    <w:rsid w:val="00734161"/>
    <w:rsid w:val="00734CA7"/>
    <w:rsid w:val="00736F77"/>
    <w:rsid w:val="00742478"/>
    <w:rsid w:val="0074479E"/>
    <w:rsid w:val="007452B3"/>
    <w:rsid w:val="00747221"/>
    <w:rsid w:val="00747A00"/>
    <w:rsid w:val="00750F98"/>
    <w:rsid w:val="007559C7"/>
    <w:rsid w:val="007561B0"/>
    <w:rsid w:val="0075745A"/>
    <w:rsid w:val="00757DD5"/>
    <w:rsid w:val="0076188F"/>
    <w:rsid w:val="00761FFA"/>
    <w:rsid w:val="007634F8"/>
    <w:rsid w:val="007636E4"/>
    <w:rsid w:val="00763970"/>
    <w:rsid w:val="007648DF"/>
    <w:rsid w:val="00766B6C"/>
    <w:rsid w:val="00780481"/>
    <w:rsid w:val="00785385"/>
    <w:rsid w:val="00785D4B"/>
    <w:rsid w:val="00786F8B"/>
    <w:rsid w:val="00787269"/>
    <w:rsid w:val="00791198"/>
    <w:rsid w:val="00791491"/>
    <w:rsid w:val="0079338F"/>
    <w:rsid w:val="00793CFD"/>
    <w:rsid w:val="00794703"/>
    <w:rsid w:val="00794991"/>
    <w:rsid w:val="00794FA1"/>
    <w:rsid w:val="007963AE"/>
    <w:rsid w:val="007A04B2"/>
    <w:rsid w:val="007A12D7"/>
    <w:rsid w:val="007A5675"/>
    <w:rsid w:val="007B0C45"/>
    <w:rsid w:val="007B151D"/>
    <w:rsid w:val="007B3B70"/>
    <w:rsid w:val="007B3ED3"/>
    <w:rsid w:val="007B60B4"/>
    <w:rsid w:val="007B7001"/>
    <w:rsid w:val="007B7EAC"/>
    <w:rsid w:val="007C0CA8"/>
    <w:rsid w:val="007C1A27"/>
    <w:rsid w:val="007C1E69"/>
    <w:rsid w:val="007C4667"/>
    <w:rsid w:val="007D0F6F"/>
    <w:rsid w:val="007D2D7B"/>
    <w:rsid w:val="007D314E"/>
    <w:rsid w:val="007D3EED"/>
    <w:rsid w:val="007D5103"/>
    <w:rsid w:val="007D56BC"/>
    <w:rsid w:val="007E0211"/>
    <w:rsid w:val="007E344C"/>
    <w:rsid w:val="007E380A"/>
    <w:rsid w:val="007E5C77"/>
    <w:rsid w:val="007E66FE"/>
    <w:rsid w:val="007F1EC3"/>
    <w:rsid w:val="007F3269"/>
    <w:rsid w:val="007F56C1"/>
    <w:rsid w:val="007F676E"/>
    <w:rsid w:val="007F6FFC"/>
    <w:rsid w:val="007F74B3"/>
    <w:rsid w:val="00800009"/>
    <w:rsid w:val="00801411"/>
    <w:rsid w:val="0080199E"/>
    <w:rsid w:val="0080227C"/>
    <w:rsid w:val="00805C6B"/>
    <w:rsid w:val="00807391"/>
    <w:rsid w:val="0081133E"/>
    <w:rsid w:val="008177B9"/>
    <w:rsid w:val="00821A2C"/>
    <w:rsid w:val="008255E1"/>
    <w:rsid w:val="00826042"/>
    <w:rsid w:val="00830EC8"/>
    <w:rsid w:val="0083165C"/>
    <w:rsid w:val="00832E82"/>
    <w:rsid w:val="0083436A"/>
    <w:rsid w:val="00836D7A"/>
    <w:rsid w:val="00836F0A"/>
    <w:rsid w:val="008373B4"/>
    <w:rsid w:val="00837ED1"/>
    <w:rsid w:val="008423B8"/>
    <w:rsid w:val="0084289B"/>
    <w:rsid w:val="00843B23"/>
    <w:rsid w:val="00843BFC"/>
    <w:rsid w:val="00844B82"/>
    <w:rsid w:val="0084699A"/>
    <w:rsid w:val="0085091F"/>
    <w:rsid w:val="008517D3"/>
    <w:rsid w:val="00851C35"/>
    <w:rsid w:val="00853282"/>
    <w:rsid w:val="00856BD3"/>
    <w:rsid w:val="00860F9F"/>
    <w:rsid w:val="0086230C"/>
    <w:rsid w:val="00863017"/>
    <w:rsid w:val="0086513A"/>
    <w:rsid w:val="00870A8B"/>
    <w:rsid w:val="0087211B"/>
    <w:rsid w:val="00872AB3"/>
    <w:rsid w:val="00873526"/>
    <w:rsid w:val="00882BB0"/>
    <w:rsid w:val="00882E05"/>
    <w:rsid w:val="00885233"/>
    <w:rsid w:val="008852A9"/>
    <w:rsid w:val="008853D2"/>
    <w:rsid w:val="00894367"/>
    <w:rsid w:val="008963D3"/>
    <w:rsid w:val="008B0733"/>
    <w:rsid w:val="008B28F0"/>
    <w:rsid w:val="008B65CA"/>
    <w:rsid w:val="008B67F1"/>
    <w:rsid w:val="008B6BB6"/>
    <w:rsid w:val="008B6EB1"/>
    <w:rsid w:val="008C2606"/>
    <w:rsid w:val="008C2D12"/>
    <w:rsid w:val="008C6C67"/>
    <w:rsid w:val="008C7D66"/>
    <w:rsid w:val="008D0F73"/>
    <w:rsid w:val="008D121A"/>
    <w:rsid w:val="008D2F71"/>
    <w:rsid w:val="008D34AC"/>
    <w:rsid w:val="008D3F86"/>
    <w:rsid w:val="008D5228"/>
    <w:rsid w:val="008D7EBC"/>
    <w:rsid w:val="008D7FE3"/>
    <w:rsid w:val="008E083D"/>
    <w:rsid w:val="008E0BB8"/>
    <w:rsid w:val="008E5876"/>
    <w:rsid w:val="008E69C5"/>
    <w:rsid w:val="008E6E92"/>
    <w:rsid w:val="008E7019"/>
    <w:rsid w:val="008F06E6"/>
    <w:rsid w:val="008F4227"/>
    <w:rsid w:val="008F59B2"/>
    <w:rsid w:val="008F64E2"/>
    <w:rsid w:val="00904BEA"/>
    <w:rsid w:val="009051A6"/>
    <w:rsid w:val="00910059"/>
    <w:rsid w:val="00911B23"/>
    <w:rsid w:val="00917CD7"/>
    <w:rsid w:val="009218B6"/>
    <w:rsid w:val="00930CC1"/>
    <w:rsid w:val="009319A3"/>
    <w:rsid w:val="00946B23"/>
    <w:rsid w:val="00952DCD"/>
    <w:rsid w:val="00953EC0"/>
    <w:rsid w:val="00955D4D"/>
    <w:rsid w:val="009608D8"/>
    <w:rsid w:val="00961656"/>
    <w:rsid w:val="00963AC1"/>
    <w:rsid w:val="00963EDA"/>
    <w:rsid w:val="00964BE2"/>
    <w:rsid w:val="00970480"/>
    <w:rsid w:val="00973BD2"/>
    <w:rsid w:val="0097402A"/>
    <w:rsid w:val="009759AF"/>
    <w:rsid w:val="00976253"/>
    <w:rsid w:val="0098247C"/>
    <w:rsid w:val="0098710B"/>
    <w:rsid w:val="00987C86"/>
    <w:rsid w:val="00991315"/>
    <w:rsid w:val="00993490"/>
    <w:rsid w:val="009949A0"/>
    <w:rsid w:val="00994DE9"/>
    <w:rsid w:val="009976D3"/>
    <w:rsid w:val="009A0CE5"/>
    <w:rsid w:val="009A1F50"/>
    <w:rsid w:val="009A3B30"/>
    <w:rsid w:val="009A53EC"/>
    <w:rsid w:val="009A65D0"/>
    <w:rsid w:val="009B017F"/>
    <w:rsid w:val="009B212E"/>
    <w:rsid w:val="009B21B0"/>
    <w:rsid w:val="009B32B5"/>
    <w:rsid w:val="009B5477"/>
    <w:rsid w:val="009B696B"/>
    <w:rsid w:val="009C48CB"/>
    <w:rsid w:val="009C62A6"/>
    <w:rsid w:val="009D0654"/>
    <w:rsid w:val="009D0B25"/>
    <w:rsid w:val="009D1E0B"/>
    <w:rsid w:val="009D3444"/>
    <w:rsid w:val="009D4DCC"/>
    <w:rsid w:val="009D5E19"/>
    <w:rsid w:val="009D68F2"/>
    <w:rsid w:val="009E2492"/>
    <w:rsid w:val="009F5B0D"/>
    <w:rsid w:val="009F77E6"/>
    <w:rsid w:val="00A02031"/>
    <w:rsid w:val="00A06B07"/>
    <w:rsid w:val="00A10954"/>
    <w:rsid w:val="00A10AFE"/>
    <w:rsid w:val="00A1104F"/>
    <w:rsid w:val="00A136CA"/>
    <w:rsid w:val="00A14516"/>
    <w:rsid w:val="00A16E35"/>
    <w:rsid w:val="00A215F1"/>
    <w:rsid w:val="00A22AF2"/>
    <w:rsid w:val="00A2460C"/>
    <w:rsid w:val="00A2493D"/>
    <w:rsid w:val="00A2584E"/>
    <w:rsid w:val="00A276A0"/>
    <w:rsid w:val="00A276B5"/>
    <w:rsid w:val="00A30062"/>
    <w:rsid w:val="00A35B67"/>
    <w:rsid w:val="00A374B5"/>
    <w:rsid w:val="00A3787E"/>
    <w:rsid w:val="00A433C7"/>
    <w:rsid w:val="00A4391E"/>
    <w:rsid w:val="00A47FE2"/>
    <w:rsid w:val="00A509B2"/>
    <w:rsid w:val="00A545C4"/>
    <w:rsid w:val="00A557F9"/>
    <w:rsid w:val="00A572EC"/>
    <w:rsid w:val="00A60495"/>
    <w:rsid w:val="00A6071C"/>
    <w:rsid w:val="00A62C03"/>
    <w:rsid w:val="00A635DE"/>
    <w:rsid w:val="00A63903"/>
    <w:rsid w:val="00A647C9"/>
    <w:rsid w:val="00A708EF"/>
    <w:rsid w:val="00A729F0"/>
    <w:rsid w:val="00A773ED"/>
    <w:rsid w:val="00A77FD9"/>
    <w:rsid w:val="00A810DF"/>
    <w:rsid w:val="00A81441"/>
    <w:rsid w:val="00A8153B"/>
    <w:rsid w:val="00A838D1"/>
    <w:rsid w:val="00A851F3"/>
    <w:rsid w:val="00A85594"/>
    <w:rsid w:val="00A8624B"/>
    <w:rsid w:val="00A863CB"/>
    <w:rsid w:val="00A917D4"/>
    <w:rsid w:val="00A951FA"/>
    <w:rsid w:val="00AA1C48"/>
    <w:rsid w:val="00AA1E66"/>
    <w:rsid w:val="00AA3F81"/>
    <w:rsid w:val="00AA7F86"/>
    <w:rsid w:val="00AB451C"/>
    <w:rsid w:val="00AB4CC0"/>
    <w:rsid w:val="00AB4F55"/>
    <w:rsid w:val="00AB58AA"/>
    <w:rsid w:val="00AB5E5E"/>
    <w:rsid w:val="00AC3226"/>
    <w:rsid w:val="00AC3F28"/>
    <w:rsid w:val="00AC5296"/>
    <w:rsid w:val="00AC61D8"/>
    <w:rsid w:val="00AC76F8"/>
    <w:rsid w:val="00AD2752"/>
    <w:rsid w:val="00AD4044"/>
    <w:rsid w:val="00AD641E"/>
    <w:rsid w:val="00AE074F"/>
    <w:rsid w:val="00AE57B5"/>
    <w:rsid w:val="00AF0693"/>
    <w:rsid w:val="00AF09F4"/>
    <w:rsid w:val="00AF5B6A"/>
    <w:rsid w:val="00B0019A"/>
    <w:rsid w:val="00B04C16"/>
    <w:rsid w:val="00B04C6D"/>
    <w:rsid w:val="00B05009"/>
    <w:rsid w:val="00B10004"/>
    <w:rsid w:val="00B21325"/>
    <w:rsid w:val="00B225D6"/>
    <w:rsid w:val="00B2572B"/>
    <w:rsid w:val="00B25D91"/>
    <w:rsid w:val="00B2799F"/>
    <w:rsid w:val="00B27BC9"/>
    <w:rsid w:val="00B30197"/>
    <w:rsid w:val="00B32495"/>
    <w:rsid w:val="00B32F9A"/>
    <w:rsid w:val="00B376B8"/>
    <w:rsid w:val="00B43CB2"/>
    <w:rsid w:val="00B45144"/>
    <w:rsid w:val="00B4609E"/>
    <w:rsid w:val="00B46527"/>
    <w:rsid w:val="00B47125"/>
    <w:rsid w:val="00B510AF"/>
    <w:rsid w:val="00B5259A"/>
    <w:rsid w:val="00B52767"/>
    <w:rsid w:val="00B60F79"/>
    <w:rsid w:val="00B62684"/>
    <w:rsid w:val="00B73601"/>
    <w:rsid w:val="00B804DF"/>
    <w:rsid w:val="00B80F36"/>
    <w:rsid w:val="00B82D84"/>
    <w:rsid w:val="00B83F4B"/>
    <w:rsid w:val="00B90025"/>
    <w:rsid w:val="00B916EE"/>
    <w:rsid w:val="00B94795"/>
    <w:rsid w:val="00B95C62"/>
    <w:rsid w:val="00BA2D7F"/>
    <w:rsid w:val="00BA71D1"/>
    <w:rsid w:val="00BA74D2"/>
    <w:rsid w:val="00BB1DC6"/>
    <w:rsid w:val="00BB2133"/>
    <w:rsid w:val="00BB55B6"/>
    <w:rsid w:val="00BB7D1C"/>
    <w:rsid w:val="00BC44D4"/>
    <w:rsid w:val="00BC467E"/>
    <w:rsid w:val="00BC519E"/>
    <w:rsid w:val="00BC58C0"/>
    <w:rsid w:val="00BC6888"/>
    <w:rsid w:val="00BD66F1"/>
    <w:rsid w:val="00BD75B4"/>
    <w:rsid w:val="00BD7A5B"/>
    <w:rsid w:val="00BE08C0"/>
    <w:rsid w:val="00BE138C"/>
    <w:rsid w:val="00BE35C8"/>
    <w:rsid w:val="00BE4593"/>
    <w:rsid w:val="00BE65E8"/>
    <w:rsid w:val="00BF0211"/>
    <w:rsid w:val="00BF2356"/>
    <w:rsid w:val="00BF3596"/>
    <w:rsid w:val="00BF42A1"/>
    <w:rsid w:val="00C0108C"/>
    <w:rsid w:val="00C011F4"/>
    <w:rsid w:val="00C12457"/>
    <w:rsid w:val="00C13037"/>
    <w:rsid w:val="00C1321D"/>
    <w:rsid w:val="00C15B25"/>
    <w:rsid w:val="00C16364"/>
    <w:rsid w:val="00C20148"/>
    <w:rsid w:val="00C20508"/>
    <w:rsid w:val="00C20BDD"/>
    <w:rsid w:val="00C22629"/>
    <w:rsid w:val="00C25F19"/>
    <w:rsid w:val="00C27F6F"/>
    <w:rsid w:val="00C3410B"/>
    <w:rsid w:val="00C35BAB"/>
    <w:rsid w:val="00C40441"/>
    <w:rsid w:val="00C444AD"/>
    <w:rsid w:val="00C44A87"/>
    <w:rsid w:val="00C5197E"/>
    <w:rsid w:val="00C52A50"/>
    <w:rsid w:val="00C52EBD"/>
    <w:rsid w:val="00C543A1"/>
    <w:rsid w:val="00C603E5"/>
    <w:rsid w:val="00C60B19"/>
    <w:rsid w:val="00C60B6A"/>
    <w:rsid w:val="00C60E2B"/>
    <w:rsid w:val="00C6329C"/>
    <w:rsid w:val="00C650C0"/>
    <w:rsid w:val="00C65490"/>
    <w:rsid w:val="00C7197D"/>
    <w:rsid w:val="00C73EAE"/>
    <w:rsid w:val="00C756AA"/>
    <w:rsid w:val="00C75DD4"/>
    <w:rsid w:val="00C77FA2"/>
    <w:rsid w:val="00C8181E"/>
    <w:rsid w:val="00C85527"/>
    <w:rsid w:val="00C901B5"/>
    <w:rsid w:val="00C90759"/>
    <w:rsid w:val="00C969BA"/>
    <w:rsid w:val="00C97688"/>
    <w:rsid w:val="00CA0E46"/>
    <w:rsid w:val="00CA421F"/>
    <w:rsid w:val="00CB157D"/>
    <w:rsid w:val="00CB3207"/>
    <w:rsid w:val="00CB5499"/>
    <w:rsid w:val="00CC3B90"/>
    <w:rsid w:val="00CC43AD"/>
    <w:rsid w:val="00CC69AD"/>
    <w:rsid w:val="00CD1B63"/>
    <w:rsid w:val="00CD1E0A"/>
    <w:rsid w:val="00CD2CE4"/>
    <w:rsid w:val="00CD408A"/>
    <w:rsid w:val="00CD4502"/>
    <w:rsid w:val="00CD507D"/>
    <w:rsid w:val="00CD70A7"/>
    <w:rsid w:val="00CE0DF4"/>
    <w:rsid w:val="00CE1C58"/>
    <w:rsid w:val="00CE263A"/>
    <w:rsid w:val="00CE269B"/>
    <w:rsid w:val="00CE6687"/>
    <w:rsid w:val="00CF2CBA"/>
    <w:rsid w:val="00CF51BE"/>
    <w:rsid w:val="00CF72EF"/>
    <w:rsid w:val="00D00358"/>
    <w:rsid w:val="00D0098F"/>
    <w:rsid w:val="00D01673"/>
    <w:rsid w:val="00D023FD"/>
    <w:rsid w:val="00D02421"/>
    <w:rsid w:val="00D101AE"/>
    <w:rsid w:val="00D128F0"/>
    <w:rsid w:val="00D14D20"/>
    <w:rsid w:val="00D16F84"/>
    <w:rsid w:val="00D200A4"/>
    <w:rsid w:val="00D209B8"/>
    <w:rsid w:val="00D2110D"/>
    <w:rsid w:val="00D239F8"/>
    <w:rsid w:val="00D23A80"/>
    <w:rsid w:val="00D24A7D"/>
    <w:rsid w:val="00D253CB"/>
    <w:rsid w:val="00D25B43"/>
    <w:rsid w:val="00D26B54"/>
    <w:rsid w:val="00D31283"/>
    <w:rsid w:val="00D3129F"/>
    <w:rsid w:val="00D31996"/>
    <w:rsid w:val="00D32DA6"/>
    <w:rsid w:val="00D33BD2"/>
    <w:rsid w:val="00D33DD9"/>
    <w:rsid w:val="00D33F8E"/>
    <w:rsid w:val="00D408AE"/>
    <w:rsid w:val="00D40BF5"/>
    <w:rsid w:val="00D410D8"/>
    <w:rsid w:val="00D414CF"/>
    <w:rsid w:val="00D442BA"/>
    <w:rsid w:val="00D47168"/>
    <w:rsid w:val="00D47512"/>
    <w:rsid w:val="00D52298"/>
    <w:rsid w:val="00D5351B"/>
    <w:rsid w:val="00D541B1"/>
    <w:rsid w:val="00D55423"/>
    <w:rsid w:val="00D60557"/>
    <w:rsid w:val="00D62031"/>
    <w:rsid w:val="00D64A65"/>
    <w:rsid w:val="00D651C3"/>
    <w:rsid w:val="00D70AFD"/>
    <w:rsid w:val="00D712E6"/>
    <w:rsid w:val="00D714F8"/>
    <w:rsid w:val="00D805A3"/>
    <w:rsid w:val="00D824CB"/>
    <w:rsid w:val="00D841D0"/>
    <w:rsid w:val="00D860A4"/>
    <w:rsid w:val="00D87CB1"/>
    <w:rsid w:val="00D9212E"/>
    <w:rsid w:val="00D948D1"/>
    <w:rsid w:val="00D959B8"/>
    <w:rsid w:val="00D9680E"/>
    <w:rsid w:val="00D975D2"/>
    <w:rsid w:val="00DA1A16"/>
    <w:rsid w:val="00DA27DA"/>
    <w:rsid w:val="00DB0019"/>
    <w:rsid w:val="00DB03FC"/>
    <w:rsid w:val="00DB22E8"/>
    <w:rsid w:val="00DB62F5"/>
    <w:rsid w:val="00DC0F95"/>
    <w:rsid w:val="00DC153A"/>
    <w:rsid w:val="00DC21A7"/>
    <w:rsid w:val="00DC3BAA"/>
    <w:rsid w:val="00DC4442"/>
    <w:rsid w:val="00DC4D6B"/>
    <w:rsid w:val="00DD03E8"/>
    <w:rsid w:val="00DD1298"/>
    <w:rsid w:val="00DD2053"/>
    <w:rsid w:val="00DD32E7"/>
    <w:rsid w:val="00DD52F8"/>
    <w:rsid w:val="00DD6002"/>
    <w:rsid w:val="00DD6F90"/>
    <w:rsid w:val="00DD7415"/>
    <w:rsid w:val="00DE2667"/>
    <w:rsid w:val="00DE4932"/>
    <w:rsid w:val="00DE785C"/>
    <w:rsid w:val="00DF281B"/>
    <w:rsid w:val="00DF52C2"/>
    <w:rsid w:val="00DF7EEE"/>
    <w:rsid w:val="00E00F62"/>
    <w:rsid w:val="00E0713C"/>
    <w:rsid w:val="00E1231A"/>
    <w:rsid w:val="00E12593"/>
    <w:rsid w:val="00E12FD7"/>
    <w:rsid w:val="00E14197"/>
    <w:rsid w:val="00E142AF"/>
    <w:rsid w:val="00E144AE"/>
    <w:rsid w:val="00E21ED1"/>
    <w:rsid w:val="00E22530"/>
    <w:rsid w:val="00E22865"/>
    <w:rsid w:val="00E2512E"/>
    <w:rsid w:val="00E25395"/>
    <w:rsid w:val="00E25AB3"/>
    <w:rsid w:val="00E25C77"/>
    <w:rsid w:val="00E30DC1"/>
    <w:rsid w:val="00E3191E"/>
    <w:rsid w:val="00E329AB"/>
    <w:rsid w:val="00E3319B"/>
    <w:rsid w:val="00E34551"/>
    <w:rsid w:val="00E35026"/>
    <w:rsid w:val="00E35697"/>
    <w:rsid w:val="00E36666"/>
    <w:rsid w:val="00E36C72"/>
    <w:rsid w:val="00E400E2"/>
    <w:rsid w:val="00E401DA"/>
    <w:rsid w:val="00E418F9"/>
    <w:rsid w:val="00E421DD"/>
    <w:rsid w:val="00E45BF6"/>
    <w:rsid w:val="00E47FCA"/>
    <w:rsid w:val="00E507E1"/>
    <w:rsid w:val="00E5254C"/>
    <w:rsid w:val="00E544FB"/>
    <w:rsid w:val="00E562C5"/>
    <w:rsid w:val="00E6089C"/>
    <w:rsid w:val="00E63D4D"/>
    <w:rsid w:val="00E70577"/>
    <w:rsid w:val="00E73B75"/>
    <w:rsid w:val="00E74303"/>
    <w:rsid w:val="00E75F17"/>
    <w:rsid w:val="00E80542"/>
    <w:rsid w:val="00E807AE"/>
    <w:rsid w:val="00E83890"/>
    <w:rsid w:val="00E83A1D"/>
    <w:rsid w:val="00E84E21"/>
    <w:rsid w:val="00E86373"/>
    <w:rsid w:val="00E87CC1"/>
    <w:rsid w:val="00E902DB"/>
    <w:rsid w:val="00E9184C"/>
    <w:rsid w:val="00E92C99"/>
    <w:rsid w:val="00E93092"/>
    <w:rsid w:val="00E947EF"/>
    <w:rsid w:val="00E96822"/>
    <w:rsid w:val="00E96AEA"/>
    <w:rsid w:val="00E96DB3"/>
    <w:rsid w:val="00EA18C3"/>
    <w:rsid w:val="00EA297D"/>
    <w:rsid w:val="00EA3B20"/>
    <w:rsid w:val="00EA6134"/>
    <w:rsid w:val="00EB22CC"/>
    <w:rsid w:val="00EB52BF"/>
    <w:rsid w:val="00EB53E5"/>
    <w:rsid w:val="00EC0EF6"/>
    <w:rsid w:val="00EC288D"/>
    <w:rsid w:val="00EC3B16"/>
    <w:rsid w:val="00EC3C71"/>
    <w:rsid w:val="00EC68B7"/>
    <w:rsid w:val="00EC6C90"/>
    <w:rsid w:val="00EC7562"/>
    <w:rsid w:val="00EC7BA8"/>
    <w:rsid w:val="00ED15DE"/>
    <w:rsid w:val="00ED331C"/>
    <w:rsid w:val="00ED3A98"/>
    <w:rsid w:val="00ED6B77"/>
    <w:rsid w:val="00EE309B"/>
    <w:rsid w:val="00EE5FF8"/>
    <w:rsid w:val="00F00154"/>
    <w:rsid w:val="00F06129"/>
    <w:rsid w:val="00F102A1"/>
    <w:rsid w:val="00F1344C"/>
    <w:rsid w:val="00F13ED0"/>
    <w:rsid w:val="00F1466E"/>
    <w:rsid w:val="00F1601C"/>
    <w:rsid w:val="00F17337"/>
    <w:rsid w:val="00F2165A"/>
    <w:rsid w:val="00F2181B"/>
    <w:rsid w:val="00F25363"/>
    <w:rsid w:val="00F2587D"/>
    <w:rsid w:val="00F3139C"/>
    <w:rsid w:val="00F318C6"/>
    <w:rsid w:val="00F31BC0"/>
    <w:rsid w:val="00F351EC"/>
    <w:rsid w:val="00F35600"/>
    <w:rsid w:val="00F36D20"/>
    <w:rsid w:val="00F415F5"/>
    <w:rsid w:val="00F41747"/>
    <w:rsid w:val="00F41BEE"/>
    <w:rsid w:val="00F44007"/>
    <w:rsid w:val="00F44E57"/>
    <w:rsid w:val="00F53283"/>
    <w:rsid w:val="00F56ADD"/>
    <w:rsid w:val="00F56D6B"/>
    <w:rsid w:val="00F62C5D"/>
    <w:rsid w:val="00F64D0B"/>
    <w:rsid w:val="00F65159"/>
    <w:rsid w:val="00F663E5"/>
    <w:rsid w:val="00F6676B"/>
    <w:rsid w:val="00F673AE"/>
    <w:rsid w:val="00F67617"/>
    <w:rsid w:val="00F67819"/>
    <w:rsid w:val="00F70321"/>
    <w:rsid w:val="00F73335"/>
    <w:rsid w:val="00F76D9A"/>
    <w:rsid w:val="00F802CC"/>
    <w:rsid w:val="00F81E4D"/>
    <w:rsid w:val="00F916BB"/>
    <w:rsid w:val="00F92A5B"/>
    <w:rsid w:val="00F9476C"/>
    <w:rsid w:val="00FA022A"/>
    <w:rsid w:val="00FA30D1"/>
    <w:rsid w:val="00FA44D9"/>
    <w:rsid w:val="00FA7B22"/>
    <w:rsid w:val="00FB4D52"/>
    <w:rsid w:val="00FC0637"/>
    <w:rsid w:val="00FC18CA"/>
    <w:rsid w:val="00FC25F5"/>
    <w:rsid w:val="00FC55BC"/>
    <w:rsid w:val="00FC6696"/>
    <w:rsid w:val="00FC76C0"/>
    <w:rsid w:val="00FC780C"/>
    <w:rsid w:val="00FC794F"/>
    <w:rsid w:val="00FD016D"/>
    <w:rsid w:val="00FD08F2"/>
    <w:rsid w:val="00FD4167"/>
    <w:rsid w:val="00FD4894"/>
    <w:rsid w:val="00FD4B00"/>
    <w:rsid w:val="00FD5647"/>
    <w:rsid w:val="00FD7984"/>
    <w:rsid w:val="00FD7A86"/>
    <w:rsid w:val="00FE11C4"/>
    <w:rsid w:val="00FF0A70"/>
    <w:rsid w:val="00FF24D6"/>
    <w:rsid w:val="00FF5981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3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" w:hAnsi="Times"/>
      <w:szCs w:val="24"/>
      <w:lang w:val="en-GB" w:eastAsia="en-US"/>
    </w:rPr>
  </w:style>
  <w:style w:type="paragraph" w:styleId="Heading1">
    <w:name w:val="heading 1"/>
    <w:aliases w:val="Paper Title"/>
    <w:next w:val="AuthorList"/>
    <w:link w:val="Heading1Char"/>
    <w:uiPriority w:val="99"/>
    <w:qFormat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  <w:lang w:val="en-GB" w:eastAsia="en-US"/>
    </w:rPr>
  </w:style>
  <w:style w:type="paragraph" w:styleId="Heading2">
    <w:name w:val="heading 2"/>
    <w:aliases w:val="Section Heading"/>
    <w:next w:val="BodyTextIndent"/>
    <w:uiPriority w:val="3"/>
    <w:qFormat/>
    <w:pPr>
      <w:keepNext/>
      <w:spacing w:before="240" w:after="60"/>
      <w:jc w:val="center"/>
      <w:outlineLvl w:val="1"/>
    </w:pPr>
    <w:rPr>
      <w:rFonts w:cs="Arial"/>
      <w:b/>
      <w:bCs/>
      <w:iCs/>
      <w:caps/>
      <w:kern w:val="16"/>
      <w:sz w:val="24"/>
      <w:szCs w:val="28"/>
      <w:lang w:val="en-GB" w:eastAsia="en-US"/>
    </w:rPr>
  </w:style>
  <w:style w:type="paragraph" w:styleId="Heading3">
    <w:name w:val="heading 3"/>
    <w:aliases w:val="Subsection Heading"/>
    <w:next w:val="BodyTextIndent"/>
    <w:qFormat/>
    <w:pPr>
      <w:keepNext/>
      <w:spacing w:before="120" w:after="60"/>
      <w:outlineLvl w:val="2"/>
    </w:pPr>
    <w:rPr>
      <w:rFonts w:cs="Arial"/>
      <w:bCs/>
      <w:i/>
      <w:sz w:val="24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List">
    <w:name w:val="Author List"/>
    <w:next w:val="AbstractTitle"/>
    <w:uiPriority w:val="1"/>
    <w:pPr>
      <w:spacing w:before="180" w:after="240"/>
      <w:jc w:val="center"/>
    </w:pPr>
    <w:rPr>
      <w:sz w:val="24"/>
      <w:lang w:val="en-GB" w:eastAsia="en-US"/>
    </w:rPr>
  </w:style>
  <w:style w:type="paragraph" w:customStyle="1" w:styleId="AbstractTitle">
    <w:name w:val="Abstract Title"/>
    <w:next w:val="BodyTextIndent"/>
    <w:rPr>
      <w:i/>
      <w:sz w:val="24"/>
      <w:lang w:val="en-GB" w:eastAsia="en-US"/>
    </w:rPr>
  </w:style>
  <w:style w:type="paragraph" w:styleId="BodyTextIndent">
    <w:name w:val="Body Text Indent"/>
    <w:link w:val="BodyTextIndentChar"/>
    <w:pPr>
      <w:ind w:firstLine="187"/>
      <w:jc w:val="both"/>
    </w:pPr>
    <w:rPr>
      <w:lang w:val="en-GB" w:eastAsia="en-US"/>
    </w:rPr>
  </w:style>
  <w:style w:type="paragraph" w:styleId="FootnoteText">
    <w:name w:val="footnote text"/>
    <w:link w:val="FootnoteTextChar"/>
    <w:uiPriority w:val="99"/>
    <w:rPr>
      <w:sz w:val="16"/>
      <w:lang w:val="en-GB" w:eastAsia="en-US"/>
    </w:rPr>
  </w:style>
  <w:style w:type="paragraph" w:customStyle="1" w:styleId="FigureCaption">
    <w:name w:val="Figure Caption"/>
    <w:next w:val="BodyTextIndent"/>
    <w:pPr>
      <w:spacing w:before="60" w:after="120"/>
      <w:jc w:val="center"/>
    </w:pPr>
    <w:rPr>
      <w:lang w:val="en-GB" w:eastAsia="en-US"/>
    </w:rPr>
  </w:style>
  <w:style w:type="paragraph" w:customStyle="1" w:styleId="TableCaption">
    <w:name w:val="Table Caption"/>
    <w:next w:val="BodyTextIndent"/>
    <w:pPr>
      <w:spacing w:before="60" w:after="60"/>
      <w:jc w:val="center"/>
    </w:pPr>
    <w:rPr>
      <w:lang w:val="en-GB" w:eastAsia="en-US"/>
    </w:rPr>
  </w:style>
  <w:style w:type="character" w:styleId="FootnoteReference">
    <w:name w:val="footnote reference"/>
    <w:semiHidden/>
    <w:rPr>
      <w:rFonts w:ascii="Times" w:hAnsi="Times"/>
      <w:sz w:val="20"/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BulletedList">
    <w:name w:val="Bulleted List"/>
    <w:uiPriority w:val="9"/>
    <w:pPr>
      <w:numPr>
        <w:numId w:val="2"/>
      </w:numPr>
      <w:jc w:val="both"/>
    </w:pPr>
    <w:rPr>
      <w:lang w:val="en-GB" w:eastAsia="en-US"/>
    </w:rPr>
  </w:style>
  <w:style w:type="paragraph" w:customStyle="1" w:styleId="BodyTextNoIndent">
    <w:name w:val="Body Text No Indent"/>
    <w:basedOn w:val="BodyTextIndent"/>
    <w:next w:val="BodyTextIndent"/>
    <w:pPr>
      <w:ind w:firstLine="0"/>
    </w:pPr>
  </w:style>
  <w:style w:type="paragraph" w:customStyle="1" w:styleId="FigureCaptionMultiLine">
    <w:name w:val="Figure Caption Multi Line"/>
    <w:basedOn w:val="FigureCaption"/>
    <w:next w:val="BodyTextIndent"/>
    <w:pPr>
      <w:jc w:val="both"/>
    </w:pPr>
  </w:style>
  <w:style w:type="paragraph" w:customStyle="1" w:styleId="TableCaptionMultiLine">
    <w:name w:val="Table Caption Multi Line"/>
    <w:basedOn w:val="TableCaption"/>
    <w:next w:val="BodyTextIndent"/>
    <w:pPr>
      <w:jc w:val="both"/>
    </w:pPr>
  </w:style>
  <w:style w:type="paragraph" w:customStyle="1" w:styleId="ReferenceText">
    <w:name w:val="Reference Text"/>
    <w:basedOn w:val="Normal"/>
    <w:pPr>
      <w:tabs>
        <w:tab w:val="left" w:pos="360"/>
      </w:tabs>
      <w:spacing w:after="120"/>
      <w:ind w:left="360" w:hanging="360"/>
    </w:p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customStyle="1" w:styleId="Paragraph">
    <w:name w:val="Paragraph"/>
    <w:basedOn w:val="Normal"/>
    <w:pPr>
      <w:widowControl w:val="0"/>
      <w:autoSpaceDE w:val="0"/>
      <w:autoSpaceDN w:val="0"/>
      <w:adjustRightInd w:val="0"/>
      <w:spacing w:line="240" w:lineRule="exact"/>
      <w:ind w:firstLine="198"/>
      <w:textAlignment w:val="baseline"/>
    </w:pPr>
    <w:rPr>
      <w:rFonts w:eastAsia="Mincho"/>
      <w:szCs w:val="20"/>
      <w:lang w:eastAsia="ja-JP"/>
    </w:rPr>
  </w:style>
  <w:style w:type="paragraph" w:customStyle="1" w:styleId="Equation">
    <w:name w:val="Equation"/>
    <w:basedOn w:val="BodyTextNoIndent"/>
    <w:next w:val="BodyTextNoIndent"/>
    <w:autoRedefine/>
    <w:pPr>
      <w:spacing w:before="240" w:after="240"/>
      <w:jc w:val="right"/>
    </w:pPr>
    <w:rPr>
      <w:kern w:val="16"/>
    </w:rPr>
  </w:style>
  <w:style w:type="paragraph" w:customStyle="1" w:styleId="Text">
    <w:name w:val="Text"/>
    <w:basedOn w:val="Normal"/>
    <w:pPr>
      <w:widowControl w:val="0"/>
      <w:autoSpaceDE w:val="0"/>
      <w:autoSpaceDN w:val="0"/>
      <w:spacing w:line="252" w:lineRule="auto"/>
      <w:ind w:firstLine="202"/>
    </w:pPr>
    <w:rPr>
      <w:rFonts w:ascii="Times New Roman" w:hAnsi="Times New Roman"/>
      <w:szCs w:val="20"/>
      <w:lang w:val="en-US"/>
    </w:rPr>
  </w:style>
  <w:style w:type="paragraph" w:customStyle="1" w:styleId="TableTitle">
    <w:name w:val="Table Title"/>
    <w:basedOn w:val="Normal"/>
    <w:pPr>
      <w:autoSpaceDE w:val="0"/>
      <w:autoSpaceDN w:val="0"/>
      <w:jc w:val="center"/>
    </w:pPr>
    <w:rPr>
      <w:rFonts w:ascii="Times New Roman" w:hAnsi="Times New Roman"/>
      <w:smallCaps/>
      <w:sz w:val="16"/>
      <w:szCs w:val="16"/>
      <w:lang w:val="en-US"/>
    </w:rPr>
  </w:style>
  <w:style w:type="paragraph" w:customStyle="1" w:styleId="ReferenceHead">
    <w:name w:val="Reference Head"/>
    <w:basedOn w:val="Heading1"/>
    <w:pPr>
      <w:autoSpaceDE w:val="0"/>
      <w:autoSpaceDN w:val="0"/>
      <w:spacing w:before="240" w:after="80"/>
    </w:pPr>
    <w:rPr>
      <w:rFonts w:cs="Times New Roman"/>
      <w:b w:val="0"/>
      <w:bCs w:val="0"/>
      <w:caps w:val="0"/>
      <w:smallCaps/>
      <w:kern w:val="28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pPr>
      <w:ind w:firstLine="180"/>
    </w:pPr>
  </w:style>
  <w:style w:type="character" w:styleId="FollowedHyperlink">
    <w:name w:val="FollowedHyperlink"/>
    <w:rPr>
      <w:color w:val="800080"/>
      <w:u w:val="single"/>
    </w:rPr>
  </w:style>
  <w:style w:type="character" w:styleId="HTMLTypewriter">
    <w:name w:val="HTML Typewriter"/>
    <w:rsid w:val="00AC61D8"/>
    <w:rPr>
      <w:rFonts w:ascii="SimSun" w:eastAsia="SimSun" w:hAnsi="SimSun" w:cs="SimSun"/>
      <w:sz w:val="24"/>
      <w:szCs w:val="24"/>
    </w:rPr>
  </w:style>
  <w:style w:type="paragraph" w:customStyle="1" w:styleId="a">
    <w:name w:val="作者单位"/>
    <w:basedOn w:val="Normal"/>
    <w:rsid w:val="007F3269"/>
    <w:pPr>
      <w:widowControl w:val="0"/>
      <w:jc w:val="center"/>
    </w:pPr>
    <w:rPr>
      <w:rFonts w:ascii="Times New Roman" w:hAnsi="Times New Roman"/>
      <w:sz w:val="18"/>
      <w:lang w:val="en-US" w:eastAsia="zh-CN"/>
    </w:rPr>
  </w:style>
  <w:style w:type="paragraph" w:styleId="PlainText">
    <w:name w:val="Plain Text"/>
    <w:basedOn w:val="Normal"/>
    <w:rsid w:val="00FC780C"/>
    <w:pPr>
      <w:widowControl w:val="0"/>
    </w:pPr>
    <w:rPr>
      <w:rFonts w:ascii="MS Mincho" w:eastAsia="MS Mincho"/>
      <w:snapToGrid w:val="0"/>
      <w:kern w:val="2"/>
      <w:sz w:val="24"/>
      <w:lang w:val="en-US" w:eastAsia="ja-JP"/>
    </w:rPr>
  </w:style>
  <w:style w:type="paragraph" w:styleId="BalloonText">
    <w:name w:val="Balloon Text"/>
    <w:basedOn w:val="Normal"/>
    <w:semiHidden/>
    <w:rsid w:val="00281DBD"/>
    <w:rPr>
      <w:rFonts w:ascii="MS UI Gothic" w:eastAsia="MS UI Gothic"/>
      <w:sz w:val="18"/>
      <w:szCs w:val="18"/>
    </w:rPr>
  </w:style>
  <w:style w:type="paragraph" w:styleId="Header">
    <w:name w:val="header"/>
    <w:basedOn w:val="Normal"/>
    <w:link w:val="HeaderChar"/>
    <w:rsid w:val="006027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027D3"/>
    <w:rPr>
      <w:rFonts w:ascii="Times" w:hAnsi="Times"/>
      <w:szCs w:val="24"/>
      <w:lang w:val="en-GB" w:eastAsia="en-US"/>
    </w:rPr>
  </w:style>
  <w:style w:type="paragraph" w:styleId="Footer">
    <w:name w:val="footer"/>
    <w:basedOn w:val="Normal"/>
    <w:link w:val="FooterChar"/>
    <w:rsid w:val="006027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027D3"/>
    <w:rPr>
      <w:rFonts w:ascii="Times" w:hAnsi="Times"/>
      <w:szCs w:val="24"/>
      <w:lang w:val="en-GB" w:eastAsia="en-US"/>
    </w:rPr>
  </w:style>
  <w:style w:type="character" w:customStyle="1" w:styleId="BodyTextIndent2Char">
    <w:name w:val="Body Text Indent 2 Char"/>
    <w:link w:val="BodyTextIndent2"/>
    <w:rsid w:val="00583E77"/>
    <w:rPr>
      <w:rFonts w:ascii="Times" w:hAnsi="Times"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7162CD"/>
    <w:rPr>
      <w:lang w:val="en-GB" w:eastAsia="en-US" w:bidi="ar-SA"/>
    </w:rPr>
  </w:style>
  <w:style w:type="character" w:customStyle="1" w:styleId="FootnoteTextChar">
    <w:name w:val="Footnote Text Char"/>
    <w:link w:val="FootnoteText"/>
    <w:uiPriority w:val="99"/>
    <w:rsid w:val="007162CD"/>
    <w:rPr>
      <w:sz w:val="16"/>
      <w:lang w:val="en-GB" w:eastAsia="en-US" w:bidi="ar-SA"/>
    </w:rPr>
  </w:style>
  <w:style w:type="paragraph" w:customStyle="1" w:styleId="ReferenceTextChar">
    <w:name w:val="Reference Text Char"/>
    <w:basedOn w:val="Normal"/>
    <w:autoRedefine/>
    <w:rsid w:val="00545E19"/>
    <w:pPr>
      <w:tabs>
        <w:tab w:val="left" w:pos="360"/>
      </w:tabs>
      <w:ind w:left="360" w:hanging="360"/>
    </w:pPr>
    <w:rPr>
      <w:rFonts w:ascii="Times New Roman" w:eastAsia="Times New Roman" w:hAnsi="Times New Roman"/>
    </w:rPr>
  </w:style>
  <w:style w:type="character" w:customStyle="1" w:styleId="Heading1Char">
    <w:name w:val="Heading 1 Char"/>
    <w:aliases w:val="Paper Title Char"/>
    <w:link w:val="Heading1"/>
    <w:uiPriority w:val="99"/>
    <w:rsid w:val="002B0047"/>
    <w:rPr>
      <w:rFonts w:cs="Arial"/>
      <w:b/>
      <w:bCs/>
      <w:caps/>
      <w:kern w:val="32"/>
      <w:sz w:val="28"/>
      <w:szCs w:val="32"/>
      <w:lang w:val="en-GB" w:eastAsia="en-US"/>
    </w:rPr>
  </w:style>
  <w:style w:type="paragraph" w:styleId="NormalWeb">
    <w:name w:val="Normal (Web)"/>
    <w:basedOn w:val="Normal"/>
    <w:uiPriority w:val="99"/>
    <w:unhideWhenUsed/>
    <w:rsid w:val="00E228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Reference">
    <w:name w:val="Reference"/>
    <w:basedOn w:val="Normal"/>
    <w:link w:val="ReferenceChar"/>
    <w:uiPriority w:val="8"/>
    <w:qFormat/>
    <w:rsid w:val="00A851F3"/>
    <w:pPr>
      <w:tabs>
        <w:tab w:val="left" w:pos="360"/>
      </w:tabs>
      <w:ind w:left="360" w:hanging="360"/>
    </w:pPr>
    <w:rPr>
      <w:rFonts w:eastAsiaTheme="minorEastAsia"/>
    </w:rPr>
  </w:style>
  <w:style w:type="character" w:customStyle="1" w:styleId="ReferenceChar">
    <w:name w:val="Reference Char"/>
    <w:basedOn w:val="DefaultParagraphFont"/>
    <w:link w:val="Reference"/>
    <w:uiPriority w:val="8"/>
    <w:rsid w:val="00A851F3"/>
    <w:rPr>
      <w:rFonts w:ascii="Times" w:eastAsiaTheme="minorEastAsia" w:hAnsi="Times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3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" w:hAnsi="Times"/>
      <w:szCs w:val="24"/>
      <w:lang w:val="en-GB" w:eastAsia="en-US"/>
    </w:rPr>
  </w:style>
  <w:style w:type="paragraph" w:styleId="Heading1">
    <w:name w:val="heading 1"/>
    <w:aliases w:val="Paper Title"/>
    <w:next w:val="AuthorList"/>
    <w:link w:val="Heading1Char"/>
    <w:uiPriority w:val="99"/>
    <w:qFormat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  <w:lang w:val="en-GB" w:eastAsia="en-US"/>
    </w:rPr>
  </w:style>
  <w:style w:type="paragraph" w:styleId="Heading2">
    <w:name w:val="heading 2"/>
    <w:aliases w:val="Section Heading"/>
    <w:next w:val="BodyTextIndent"/>
    <w:uiPriority w:val="3"/>
    <w:qFormat/>
    <w:pPr>
      <w:keepNext/>
      <w:spacing w:before="240" w:after="60"/>
      <w:jc w:val="center"/>
      <w:outlineLvl w:val="1"/>
    </w:pPr>
    <w:rPr>
      <w:rFonts w:cs="Arial"/>
      <w:b/>
      <w:bCs/>
      <w:iCs/>
      <w:caps/>
      <w:kern w:val="16"/>
      <w:sz w:val="24"/>
      <w:szCs w:val="28"/>
      <w:lang w:val="en-GB" w:eastAsia="en-US"/>
    </w:rPr>
  </w:style>
  <w:style w:type="paragraph" w:styleId="Heading3">
    <w:name w:val="heading 3"/>
    <w:aliases w:val="Subsection Heading"/>
    <w:next w:val="BodyTextIndent"/>
    <w:qFormat/>
    <w:pPr>
      <w:keepNext/>
      <w:spacing w:before="120" w:after="60"/>
      <w:outlineLvl w:val="2"/>
    </w:pPr>
    <w:rPr>
      <w:rFonts w:cs="Arial"/>
      <w:bCs/>
      <w:i/>
      <w:sz w:val="24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List">
    <w:name w:val="Author List"/>
    <w:next w:val="AbstractTitle"/>
    <w:uiPriority w:val="1"/>
    <w:pPr>
      <w:spacing w:before="180" w:after="240"/>
      <w:jc w:val="center"/>
    </w:pPr>
    <w:rPr>
      <w:sz w:val="24"/>
      <w:lang w:val="en-GB" w:eastAsia="en-US"/>
    </w:rPr>
  </w:style>
  <w:style w:type="paragraph" w:customStyle="1" w:styleId="AbstractTitle">
    <w:name w:val="Abstract Title"/>
    <w:next w:val="BodyTextIndent"/>
    <w:rPr>
      <w:i/>
      <w:sz w:val="24"/>
      <w:lang w:val="en-GB" w:eastAsia="en-US"/>
    </w:rPr>
  </w:style>
  <w:style w:type="paragraph" w:styleId="BodyTextIndent">
    <w:name w:val="Body Text Indent"/>
    <w:link w:val="BodyTextIndentChar"/>
    <w:pPr>
      <w:ind w:firstLine="187"/>
      <w:jc w:val="both"/>
    </w:pPr>
    <w:rPr>
      <w:lang w:val="en-GB" w:eastAsia="en-US"/>
    </w:rPr>
  </w:style>
  <w:style w:type="paragraph" w:styleId="FootnoteText">
    <w:name w:val="footnote text"/>
    <w:link w:val="FootnoteTextChar"/>
    <w:uiPriority w:val="99"/>
    <w:rPr>
      <w:sz w:val="16"/>
      <w:lang w:val="en-GB" w:eastAsia="en-US"/>
    </w:rPr>
  </w:style>
  <w:style w:type="paragraph" w:customStyle="1" w:styleId="FigureCaption">
    <w:name w:val="Figure Caption"/>
    <w:next w:val="BodyTextIndent"/>
    <w:pPr>
      <w:spacing w:before="60" w:after="120"/>
      <w:jc w:val="center"/>
    </w:pPr>
    <w:rPr>
      <w:lang w:val="en-GB" w:eastAsia="en-US"/>
    </w:rPr>
  </w:style>
  <w:style w:type="paragraph" w:customStyle="1" w:styleId="TableCaption">
    <w:name w:val="Table Caption"/>
    <w:next w:val="BodyTextIndent"/>
    <w:pPr>
      <w:spacing w:before="60" w:after="60"/>
      <w:jc w:val="center"/>
    </w:pPr>
    <w:rPr>
      <w:lang w:val="en-GB" w:eastAsia="en-US"/>
    </w:rPr>
  </w:style>
  <w:style w:type="character" w:styleId="FootnoteReference">
    <w:name w:val="footnote reference"/>
    <w:semiHidden/>
    <w:rPr>
      <w:rFonts w:ascii="Times" w:hAnsi="Times"/>
      <w:sz w:val="20"/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BulletedList">
    <w:name w:val="Bulleted List"/>
    <w:uiPriority w:val="9"/>
    <w:pPr>
      <w:numPr>
        <w:numId w:val="2"/>
      </w:numPr>
      <w:jc w:val="both"/>
    </w:pPr>
    <w:rPr>
      <w:lang w:val="en-GB" w:eastAsia="en-US"/>
    </w:rPr>
  </w:style>
  <w:style w:type="paragraph" w:customStyle="1" w:styleId="BodyTextNoIndent">
    <w:name w:val="Body Text No Indent"/>
    <w:basedOn w:val="BodyTextIndent"/>
    <w:next w:val="BodyTextIndent"/>
    <w:pPr>
      <w:ind w:firstLine="0"/>
    </w:pPr>
  </w:style>
  <w:style w:type="paragraph" w:customStyle="1" w:styleId="FigureCaptionMultiLine">
    <w:name w:val="Figure Caption Multi Line"/>
    <w:basedOn w:val="FigureCaption"/>
    <w:next w:val="BodyTextIndent"/>
    <w:pPr>
      <w:jc w:val="both"/>
    </w:pPr>
  </w:style>
  <w:style w:type="paragraph" w:customStyle="1" w:styleId="TableCaptionMultiLine">
    <w:name w:val="Table Caption Multi Line"/>
    <w:basedOn w:val="TableCaption"/>
    <w:next w:val="BodyTextIndent"/>
    <w:pPr>
      <w:jc w:val="both"/>
    </w:pPr>
  </w:style>
  <w:style w:type="paragraph" w:customStyle="1" w:styleId="ReferenceText">
    <w:name w:val="Reference Text"/>
    <w:basedOn w:val="Normal"/>
    <w:pPr>
      <w:tabs>
        <w:tab w:val="left" w:pos="360"/>
      </w:tabs>
      <w:spacing w:after="120"/>
      <w:ind w:left="360" w:hanging="360"/>
    </w:p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customStyle="1" w:styleId="Paragraph">
    <w:name w:val="Paragraph"/>
    <w:basedOn w:val="Normal"/>
    <w:pPr>
      <w:widowControl w:val="0"/>
      <w:autoSpaceDE w:val="0"/>
      <w:autoSpaceDN w:val="0"/>
      <w:adjustRightInd w:val="0"/>
      <w:spacing w:line="240" w:lineRule="exact"/>
      <w:ind w:firstLine="198"/>
      <w:textAlignment w:val="baseline"/>
    </w:pPr>
    <w:rPr>
      <w:rFonts w:eastAsia="Mincho"/>
      <w:szCs w:val="20"/>
      <w:lang w:eastAsia="ja-JP"/>
    </w:rPr>
  </w:style>
  <w:style w:type="paragraph" w:customStyle="1" w:styleId="Equation">
    <w:name w:val="Equation"/>
    <w:basedOn w:val="BodyTextNoIndent"/>
    <w:next w:val="BodyTextNoIndent"/>
    <w:autoRedefine/>
    <w:pPr>
      <w:spacing w:before="240" w:after="240"/>
      <w:jc w:val="right"/>
    </w:pPr>
    <w:rPr>
      <w:kern w:val="16"/>
    </w:rPr>
  </w:style>
  <w:style w:type="paragraph" w:customStyle="1" w:styleId="Text">
    <w:name w:val="Text"/>
    <w:basedOn w:val="Normal"/>
    <w:pPr>
      <w:widowControl w:val="0"/>
      <w:autoSpaceDE w:val="0"/>
      <w:autoSpaceDN w:val="0"/>
      <w:spacing w:line="252" w:lineRule="auto"/>
      <w:ind w:firstLine="202"/>
    </w:pPr>
    <w:rPr>
      <w:rFonts w:ascii="Times New Roman" w:hAnsi="Times New Roman"/>
      <w:szCs w:val="20"/>
      <w:lang w:val="en-US"/>
    </w:rPr>
  </w:style>
  <w:style w:type="paragraph" w:customStyle="1" w:styleId="TableTitle">
    <w:name w:val="Table Title"/>
    <w:basedOn w:val="Normal"/>
    <w:pPr>
      <w:autoSpaceDE w:val="0"/>
      <w:autoSpaceDN w:val="0"/>
      <w:jc w:val="center"/>
    </w:pPr>
    <w:rPr>
      <w:rFonts w:ascii="Times New Roman" w:hAnsi="Times New Roman"/>
      <w:smallCaps/>
      <w:sz w:val="16"/>
      <w:szCs w:val="16"/>
      <w:lang w:val="en-US"/>
    </w:rPr>
  </w:style>
  <w:style w:type="paragraph" w:customStyle="1" w:styleId="ReferenceHead">
    <w:name w:val="Reference Head"/>
    <w:basedOn w:val="Heading1"/>
    <w:pPr>
      <w:autoSpaceDE w:val="0"/>
      <w:autoSpaceDN w:val="0"/>
      <w:spacing w:before="240" w:after="80"/>
    </w:pPr>
    <w:rPr>
      <w:rFonts w:cs="Times New Roman"/>
      <w:b w:val="0"/>
      <w:bCs w:val="0"/>
      <w:caps w:val="0"/>
      <w:smallCaps/>
      <w:kern w:val="28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pPr>
      <w:ind w:firstLine="180"/>
    </w:pPr>
  </w:style>
  <w:style w:type="character" w:styleId="FollowedHyperlink">
    <w:name w:val="FollowedHyperlink"/>
    <w:rPr>
      <w:color w:val="800080"/>
      <w:u w:val="single"/>
    </w:rPr>
  </w:style>
  <w:style w:type="character" w:styleId="HTMLTypewriter">
    <w:name w:val="HTML Typewriter"/>
    <w:rsid w:val="00AC61D8"/>
    <w:rPr>
      <w:rFonts w:ascii="SimSun" w:eastAsia="SimSun" w:hAnsi="SimSun" w:cs="SimSun"/>
      <w:sz w:val="24"/>
      <w:szCs w:val="24"/>
    </w:rPr>
  </w:style>
  <w:style w:type="paragraph" w:customStyle="1" w:styleId="a">
    <w:name w:val="作者单位"/>
    <w:basedOn w:val="Normal"/>
    <w:rsid w:val="007F3269"/>
    <w:pPr>
      <w:widowControl w:val="0"/>
      <w:jc w:val="center"/>
    </w:pPr>
    <w:rPr>
      <w:rFonts w:ascii="Times New Roman" w:hAnsi="Times New Roman"/>
      <w:sz w:val="18"/>
      <w:lang w:val="en-US" w:eastAsia="zh-CN"/>
    </w:rPr>
  </w:style>
  <w:style w:type="paragraph" w:styleId="PlainText">
    <w:name w:val="Plain Text"/>
    <w:basedOn w:val="Normal"/>
    <w:rsid w:val="00FC780C"/>
    <w:pPr>
      <w:widowControl w:val="0"/>
    </w:pPr>
    <w:rPr>
      <w:rFonts w:ascii="MS Mincho" w:eastAsia="MS Mincho"/>
      <w:snapToGrid w:val="0"/>
      <w:kern w:val="2"/>
      <w:sz w:val="24"/>
      <w:lang w:val="en-US" w:eastAsia="ja-JP"/>
    </w:rPr>
  </w:style>
  <w:style w:type="paragraph" w:styleId="BalloonText">
    <w:name w:val="Balloon Text"/>
    <w:basedOn w:val="Normal"/>
    <w:semiHidden/>
    <w:rsid w:val="00281DBD"/>
    <w:rPr>
      <w:rFonts w:ascii="MS UI Gothic" w:eastAsia="MS UI Gothic"/>
      <w:sz w:val="18"/>
      <w:szCs w:val="18"/>
    </w:rPr>
  </w:style>
  <w:style w:type="paragraph" w:styleId="Header">
    <w:name w:val="header"/>
    <w:basedOn w:val="Normal"/>
    <w:link w:val="HeaderChar"/>
    <w:rsid w:val="006027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027D3"/>
    <w:rPr>
      <w:rFonts w:ascii="Times" w:hAnsi="Times"/>
      <w:szCs w:val="24"/>
      <w:lang w:val="en-GB" w:eastAsia="en-US"/>
    </w:rPr>
  </w:style>
  <w:style w:type="paragraph" w:styleId="Footer">
    <w:name w:val="footer"/>
    <w:basedOn w:val="Normal"/>
    <w:link w:val="FooterChar"/>
    <w:rsid w:val="006027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027D3"/>
    <w:rPr>
      <w:rFonts w:ascii="Times" w:hAnsi="Times"/>
      <w:szCs w:val="24"/>
      <w:lang w:val="en-GB" w:eastAsia="en-US"/>
    </w:rPr>
  </w:style>
  <w:style w:type="character" w:customStyle="1" w:styleId="BodyTextIndent2Char">
    <w:name w:val="Body Text Indent 2 Char"/>
    <w:link w:val="BodyTextIndent2"/>
    <w:rsid w:val="00583E77"/>
    <w:rPr>
      <w:rFonts w:ascii="Times" w:hAnsi="Times"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7162CD"/>
    <w:rPr>
      <w:lang w:val="en-GB" w:eastAsia="en-US" w:bidi="ar-SA"/>
    </w:rPr>
  </w:style>
  <w:style w:type="character" w:customStyle="1" w:styleId="FootnoteTextChar">
    <w:name w:val="Footnote Text Char"/>
    <w:link w:val="FootnoteText"/>
    <w:uiPriority w:val="99"/>
    <w:rsid w:val="007162CD"/>
    <w:rPr>
      <w:sz w:val="16"/>
      <w:lang w:val="en-GB" w:eastAsia="en-US" w:bidi="ar-SA"/>
    </w:rPr>
  </w:style>
  <w:style w:type="paragraph" w:customStyle="1" w:styleId="ReferenceTextChar">
    <w:name w:val="Reference Text Char"/>
    <w:basedOn w:val="Normal"/>
    <w:autoRedefine/>
    <w:rsid w:val="00545E19"/>
    <w:pPr>
      <w:tabs>
        <w:tab w:val="left" w:pos="360"/>
      </w:tabs>
      <w:ind w:left="360" w:hanging="360"/>
    </w:pPr>
    <w:rPr>
      <w:rFonts w:ascii="Times New Roman" w:eastAsia="Times New Roman" w:hAnsi="Times New Roman"/>
    </w:rPr>
  </w:style>
  <w:style w:type="character" w:customStyle="1" w:styleId="Heading1Char">
    <w:name w:val="Heading 1 Char"/>
    <w:aliases w:val="Paper Title Char"/>
    <w:link w:val="Heading1"/>
    <w:uiPriority w:val="99"/>
    <w:rsid w:val="002B0047"/>
    <w:rPr>
      <w:rFonts w:cs="Arial"/>
      <w:b/>
      <w:bCs/>
      <w:caps/>
      <w:kern w:val="32"/>
      <w:sz w:val="28"/>
      <w:szCs w:val="32"/>
      <w:lang w:val="en-GB" w:eastAsia="en-US"/>
    </w:rPr>
  </w:style>
  <w:style w:type="paragraph" w:styleId="NormalWeb">
    <w:name w:val="Normal (Web)"/>
    <w:basedOn w:val="Normal"/>
    <w:uiPriority w:val="99"/>
    <w:unhideWhenUsed/>
    <w:rsid w:val="00E228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Reference">
    <w:name w:val="Reference"/>
    <w:basedOn w:val="Normal"/>
    <w:link w:val="ReferenceChar"/>
    <w:uiPriority w:val="8"/>
    <w:qFormat/>
    <w:rsid w:val="00A851F3"/>
    <w:pPr>
      <w:tabs>
        <w:tab w:val="left" w:pos="360"/>
      </w:tabs>
      <w:ind w:left="360" w:hanging="360"/>
    </w:pPr>
    <w:rPr>
      <w:rFonts w:eastAsiaTheme="minorEastAsia"/>
    </w:rPr>
  </w:style>
  <w:style w:type="character" w:customStyle="1" w:styleId="ReferenceChar">
    <w:name w:val="Reference Char"/>
    <w:basedOn w:val="DefaultParagraphFont"/>
    <w:link w:val="Reference"/>
    <w:uiPriority w:val="8"/>
    <w:rsid w:val="00A851F3"/>
    <w:rPr>
      <w:rFonts w:ascii="Times" w:eastAsiaTheme="minorEastAsia" w:hAnsi="Times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le\Application%20Data\Microsoft\Templates\JACoW2000A4P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39AE-235F-4874-B70A-31BC028C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JACoW2000A4PC</Template>
  <TotalTime>3</TotalTime>
  <Pages>3</Pages>
  <Words>1715</Words>
  <Characters>9778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JACoW</dc:creator>
  <cp:lastModifiedBy>Guohui Wei</cp:lastModifiedBy>
  <cp:revision>9</cp:revision>
  <cp:lastPrinted>2016-05-04T01:21:00Z</cp:lastPrinted>
  <dcterms:created xsi:type="dcterms:W3CDTF">2016-05-04T01:09:00Z</dcterms:created>
  <dcterms:modified xsi:type="dcterms:W3CDTF">2016-05-12T14:15:00Z</dcterms:modified>
</cp:coreProperties>
</file>